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9904E" w14:textId="77777777" w:rsidR="00EE17B1" w:rsidRPr="006371DE" w:rsidRDefault="00EE17B1" w:rsidP="00153E81">
      <w:pPr>
        <w:jc w:val="right"/>
        <w:rPr>
          <w:rFonts w:asciiTheme="minorHAnsi" w:hAnsiTheme="minorHAnsi"/>
          <w:sz w:val="22"/>
          <w:szCs w:val="22"/>
          <w:lang w:val="en-GB"/>
        </w:rPr>
      </w:pPr>
    </w:p>
    <w:p w14:paraId="2D81F035" w14:textId="77777777" w:rsidR="00865E22" w:rsidRPr="006371DE" w:rsidRDefault="00865E22" w:rsidP="00153E81">
      <w:pPr>
        <w:rPr>
          <w:rFonts w:asciiTheme="minorHAnsi" w:hAnsiTheme="minorHAnsi"/>
          <w:sz w:val="22"/>
          <w:szCs w:val="22"/>
          <w:lang w:val="en-GB"/>
        </w:rPr>
      </w:pPr>
    </w:p>
    <w:p w14:paraId="7C525B18" w14:textId="7341B4B6" w:rsidR="004C610D" w:rsidRDefault="004C610D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="Calibri"/>
          <w:b/>
          <w:sz w:val="22"/>
          <w:szCs w:val="22"/>
        </w:rPr>
      </w:pPr>
      <w:r>
        <w:rPr>
          <w:b/>
          <w:bCs/>
          <w:noProof/>
        </w:rPr>
        <w:drawing>
          <wp:inline distT="0" distB="0" distL="0" distR="0" wp14:anchorId="341BCBDE" wp14:editId="2968CA02">
            <wp:extent cx="2219324" cy="762233"/>
            <wp:effectExtent l="0" t="0" r="0" b="0"/>
            <wp:docPr id="1073741825" name="officeArt object" descr="Ulster Orchestra Grey_strap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lster Orchestra Grey_strapline.jpg" descr="Ulster Orchestra Grey_straplin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9324" cy="762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bCs/>
          <w:noProof/>
        </w:rPr>
        <w:drawing>
          <wp:inline distT="0" distB="0" distL="0" distR="0" wp14:anchorId="3ABE8E4C" wp14:editId="33125CDF">
            <wp:extent cx="1533525" cy="890905"/>
            <wp:effectExtent l="0" t="0" r="9525" b="4445"/>
            <wp:docPr id="1073741826" name="officeArt object" descr="ACNI_PF_LF_B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CNI_PF_LF_B_RGB.jpg" descr="ACNI_PF_LF_B_RGB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3756" cy="891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E4C22A" w14:textId="06DA35E6" w:rsidR="00C17E49" w:rsidRPr="006371DE" w:rsidRDefault="00C17E49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="Calibri"/>
          <w:b/>
          <w:sz w:val="22"/>
          <w:szCs w:val="22"/>
        </w:rPr>
      </w:pPr>
      <w:r w:rsidRPr="006371DE">
        <w:rPr>
          <w:rFonts w:asciiTheme="minorHAnsi" w:eastAsia="Calibri" w:hAnsiTheme="minorHAnsi" w:cs="Calibri"/>
          <w:b/>
          <w:sz w:val="22"/>
          <w:szCs w:val="22"/>
        </w:rPr>
        <w:t>ULSTER ORCHESTRA</w:t>
      </w:r>
    </w:p>
    <w:p w14:paraId="36F9BECB" w14:textId="714A27F1" w:rsidR="00C17E49" w:rsidRPr="006371DE" w:rsidRDefault="000A7B17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3E7345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Artistic </w:t>
      </w:r>
      <w:r w:rsidR="00C17E49" w:rsidRPr="003E7345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Planning </w:t>
      </w:r>
      <w:r w:rsidRPr="003E7345">
        <w:rPr>
          <w:rFonts w:asciiTheme="minorHAnsi" w:eastAsia="Calibri" w:hAnsiTheme="minorHAnsi" w:cs="Calibri"/>
          <w:b/>
          <w:sz w:val="22"/>
          <w:szCs w:val="22"/>
          <w:u w:val="single"/>
        </w:rPr>
        <w:t xml:space="preserve">and Operations </w:t>
      </w:r>
    </w:p>
    <w:p w14:paraId="26193D0D" w14:textId="77777777" w:rsidR="00D94402" w:rsidRPr="006371DE" w:rsidRDefault="00C17E49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="Calibri"/>
          <w:sz w:val="22"/>
          <w:szCs w:val="22"/>
        </w:rPr>
      </w:pPr>
      <w:r w:rsidRPr="006371DE">
        <w:rPr>
          <w:rFonts w:asciiTheme="minorHAnsi" w:eastAsia="Calibri" w:hAnsiTheme="minorHAnsi" w:cs="Calibri"/>
          <w:b/>
          <w:sz w:val="22"/>
          <w:szCs w:val="22"/>
        </w:rPr>
        <w:t xml:space="preserve">Job Title: </w:t>
      </w:r>
      <w:r w:rsidRPr="006371DE">
        <w:rPr>
          <w:rFonts w:asciiTheme="minorHAnsi" w:eastAsia="Calibri" w:hAnsiTheme="minorHAnsi" w:cs="Calibri"/>
          <w:b/>
          <w:sz w:val="22"/>
          <w:szCs w:val="22"/>
        </w:rPr>
        <w:tab/>
      </w:r>
      <w:r w:rsidR="006371DE" w:rsidRPr="006371DE">
        <w:rPr>
          <w:rFonts w:asciiTheme="minorHAnsi" w:eastAsia="Calibri" w:hAnsiTheme="minorHAnsi" w:cs="Calibri"/>
          <w:sz w:val="22"/>
          <w:szCs w:val="22"/>
        </w:rPr>
        <w:t>P</w:t>
      </w:r>
      <w:r w:rsidR="00441792">
        <w:rPr>
          <w:rFonts w:asciiTheme="minorHAnsi" w:eastAsia="Calibri" w:hAnsiTheme="minorHAnsi" w:cs="Calibri"/>
          <w:sz w:val="22"/>
          <w:szCs w:val="22"/>
        </w:rPr>
        <w:t xml:space="preserve">roduction </w:t>
      </w:r>
      <w:r w:rsidRPr="006371DE">
        <w:rPr>
          <w:rFonts w:asciiTheme="minorHAnsi" w:eastAsia="Calibri" w:hAnsiTheme="minorHAnsi" w:cs="Calibri"/>
          <w:sz w:val="22"/>
          <w:szCs w:val="22"/>
        </w:rPr>
        <w:t>Manager</w:t>
      </w:r>
    </w:p>
    <w:p w14:paraId="3147E441" w14:textId="77777777" w:rsidR="00C17E49" w:rsidRPr="006371DE" w:rsidRDefault="00C17E49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Theme="minorHAnsi" w:eastAsia="Calibri" w:hAnsiTheme="minorHAnsi" w:cs="Calibri"/>
          <w:sz w:val="22"/>
          <w:szCs w:val="22"/>
        </w:rPr>
      </w:pPr>
      <w:r w:rsidRPr="006371DE">
        <w:rPr>
          <w:rFonts w:asciiTheme="minorHAnsi" w:eastAsia="Calibri" w:hAnsiTheme="minorHAnsi" w:cs="Calibri"/>
          <w:b/>
          <w:sz w:val="22"/>
          <w:szCs w:val="22"/>
        </w:rPr>
        <w:t>Reporting To:</w:t>
      </w:r>
      <w:r w:rsidRPr="006371DE">
        <w:rPr>
          <w:rFonts w:asciiTheme="minorHAnsi" w:eastAsia="Calibri" w:hAnsiTheme="minorHAnsi" w:cs="Calibri"/>
          <w:b/>
          <w:sz w:val="22"/>
          <w:szCs w:val="22"/>
        </w:rPr>
        <w:tab/>
      </w:r>
      <w:r w:rsidRPr="006371DE">
        <w:rPr>
          <w:rFonts w:asciiTheme="minorHAnsi" w:eastAsia="Calibri" w:hAnsiTheme="minorHAnsi" w:cs="Calibri"/>
          <w:sz w:val="22"/>
          <w:szCs w:val="22"/>
        </w:rPr>
        <w:t>Head of Artistic Planning and Operations</w:t>
      </w:r>
    </w:p>
    <w:p w14:paraId="72DEF83E" w14:textId="6A3FB6D1" w:rsidR="00FC51C1" w:rsidRDefault="00C17E49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6371DE">
        <w:rPr>
          <w:rFonts w:asciiTheme="minorHAnsi" w:eastAsia="Calibri" w:hAnsiTheme="minorHAnsi" w:cs="Calibri"/>
          <w:b/>
          <w:sz w:val="22"/>
          <w:szCs w:val="22"/>
        </w:rPr>
        <w:t>Type of Post:</w:t>
      </w:r>
      <w:r w:rsidRPr="006371DE">
        <w:rPr>
          <w:rFonts w:asciiTheme="minorHAnsi" w:eastAsia="Calibri" w:hAnsiTheme="minorHAnsi" w:cs="Calibri"/>
          <w:b/>
          <w:sz w:val="22"/>
          <w:szCs w:val="22"/>
        </w:rPr>
        <w:tab/>
      </w:r>
      <w:r w:rsidR="004C610D" w:rsidRPr="004C610D">
        <w:rPr>
          <w:rFonts w:asciiTheme="minorHAnsi" w:eastAsia="Calibri" w:hAnsiTheme="minorHAnsi" w:cs="Calibri"/>
          <w:bCs/>
          <w:sz w:val="22"/>
          <w:szCs w:val="22"/>
        </w:rPr>
        <w:t xml:space="preserve">Permanent </w:t>
      </w:r>
      <w:r w:rsidR="00FC51C1" w:rsidRPr="004C610D">
        <w:rPr>
          <w:rFonts w:asciiTheme="minorHAnsi" w:eastAsia="Calibri" w:hAnsiTheme="minorHAnsi" w:cs="Calibri"/>
          <w:bCs/>
          <w:sz w:val="22"/>
          <w:szCs w:val="22"/>
        </w:rPr>
        <w:t>Full-time</w:t>
      </w:r>
      <w:r w:rsidR="00FC51C1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14:paraId="16A2D41D" w14:textId="2955536F" w:rsidR="00FC51C1" w:rsidRDefault="00FC51C1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496E8531" w14:textId="362AA901" w:rsidR="004C610D" w:rsidRDefault="004C610D" w:rsidP="00C17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4C610D">
        <w:rPr>
          <w:rFonts w:asciiTheme="minorHAnsi" w:eastAsia="Calibri" w:hAnsiTheme="minorHAnsi" w:cs="Calibri"/>
          <w:b/>
          <w:sz w:val="22"/>
          <w:szCs w:val="22"/>
        </w:rPr>
        <w:t>Salary:</w:t>
      </w:r>
      <w:r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Cs/>
          <w:sz w:val="22"/>
          <w:szCs w:val="22"/>
        </w:rPr>
        <w:tab/>
      </w:r>
      <w:r>
        <w:rPr>
          <w:rFonts w:asciiTheme="minorHAnsi" w:eastAsia="Calibri" w:hAnsiTheme="minorHAnsi" w:cs="Calibri"/>
          <w:bCs/>
          <w:sz w:val="22"/>
          <w:szCs w:val="22"/>
        </w:rPr>
        <w:tab/>
        <w:t>£30,000</w:t>
      </w:r>
    </w:p>
    <w:p w14:paraId="2C861E32" w14:textId="61AABDB0" w:rsidR="00521B6B" w:rsidRDefault="00521B6B" w:rsidP="00C17E49">
      <w:pPr>
        <w:rPr>
          <w:rFonts w:asciiTheme="minorHAnsi" w:hAnsiTheme="minorHAnsi"/>
          <w:sz w:val="22"/>
          <w:szCs w:val="22"/>
          <w:lang w:val="en-GB"/>
        </w:rPr>
      </w:pPr>
    </w:p>
    <w:p w14:paraId="30412893" w14:textId="25EE1C7C" w:rsidR="00430000" w:rsidRPr="001564B0" w:rsidRDefault="00FC51C1" w:rsidP="00D24DF1">
      <w:pPr>
        <w:rPr>
          <w:rFonts w:asciiTheme="minorHAnsi" w:hAnsiTheme="minorHAnsi"/>
          <w:sz w:val="22"/>
          <w:szCs w:val="22"/>
          <w:lang w:val="en-GB"/>
        </w:rPr>
      </w:pPr>
      <w:r w:rsidRPr="00FC51C1">
        <w:rPr>
          <w:rFonts w:asciiTheme="minorHAnsi" w:hAnsiTheme="minorHAnsi"/>
          <w:sz w:val="22"/>
          <w:szCs w:val="22"/>
        </w:rPr>
        <w:t xml:space="preserve">The Production Manager has responsibility for overseeing the detailed planning and delivery of all Ulster Orchestra programming (including Learning and Community Engagement), enabled by timely liaison across the whole </w:t>
      </w:r>
      <w:proofErr w:type="spellStart"/>
      <w:r w:rsidRPr="00FC51C1">
        <w:rPr>
          <w:rFonts w:asciiTheme="minorHAnsi" w:hAnsiTheme="minorHAnsi"/>
          <w:sz w:val="22"/>
          <w:szCs w:val="22"/>
        </w:rPr>
        <w:t>organisation</w:t>
      </w:r>
      <w:proofErr w:type="spellEnd"/>
      <w:r w:rsidRPr="00FC51C1">
        <w:rPr>
          <w:rFonts w:asciiTheme="minorHAnsi" w:hAnsiTheme="minorHAnsi"/>
          <w:sz w:val="22"/>
          <w:szCs w:val="22"/>
        </w:rPr>
        <w:t xml:space="preserve"> to ensure the smooth management of the Orchestra’s diary</w:t>
      </w:r>
      <w:r>
        <w:rPr>
          <w:rFonts w:asciiTheme="minorHAnsi" w:hAnsiTheme="minorHAnsi"/>
          <w:sz w:val="22"/>
          <w:szCs w:val="22"/>
        </w:rPr>
        <w:t>.</w:t>
      </w:r>
      <w:r w:rsidRPr="00FC51C1">
        <w:rPr>
          <w:rFonts w:asciiTheme="minorHAnsi" w:hAnsiTheme="minorHAnsi"/>
          <w:i/>
          <w:sz w:val="22"/>
          <w:szCs w:val="22"/>
          <w:lang w:val="en-NZ"/>
        </w:rPr>
        <w:t xml:space="preserve"> </w:t>
      </w:r>
      <w:r w:rsidR="00D24DF1">
        <w:rPr>
          <w:rFonts w:asciiTheme="minorHAnsi" w:hAnsiTheme="minorHAnsi"/>
          <w:b/>
          <w:sz w:val="22"/>
          <w:szCs w:val="22"/>
        </w:rPr>
        <w:t xml:space="preserve">The post-holder will work closely with Production Coordinator(s) and the LCE </w:t>
      </w:r>
      <w:proofErr w:type="spellStart"/>
      <w:r w:rsidR="00D24DF1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4DF1">
        <w:rPr>
          <w:rFonts w:asciiTheme="minorHAnsi" w:hAnsiTheme="minorHAnsi"/>
          <w:b/>
          <w:sz w:val="22"/>
          <w:szCs w:val="22"/>
        </w:rPr>
        <w:t xml:space="preserve"> Manager.</w:t>
      </w:r>
    </w:p>
    <w:p w14:paraId="4EBE6306" w14:textId="77777777" w:rsidR="000548D4" w:rsidRPr="006371DE" w:rsidRDefault="000548D4" w:rsidP="00865E22">
      <w:pPr>
        <w:ind w:left="2880" w:hanging="2880"/>
        <w:rPr>
          <w:rFonts w:asciiTheme="minorHAnsi" w:hAnsiTheme="minorHAnsi"/>
          <w:sz w:val="22"/>
          <w:szCs w:val="22"/>
          <w:lang w:val="en-GB"/>
        </w:rPr>
      </w:pPr>
    </w:p>
    <w:p w14:paraId="78E9ABED" w14:textId="77777777" w:rsidR="000548D4" w:rsidRPr="006371DE" w:rsidRDefault="00865E22" w:rsidP="000548D4">
      <w:pPr>
        <w:rPr>
          <w:rFonts w:asciiTheme="minorHAnsi" w:hAnsiTheme="minorHAnsi"/>
          <w:b/>
          <w:sz w:val="22"/>
          <w:szCs w:val="22"/>
          <w:lang w:val="en-GB"/>
        </w:rPr>
      </w:pPr>
      <w:r w:rsidRPr="006371DE">
        <w:rPr>
          <w:rFonts w:asciiTheme="minorHAnsi" w:hAnsiTheme="minorHAnsi"/>
          <w:b/>
          <w:sz w:val="22"/>
          <w:szCs w:val="22"/>
          <w:lang w:val="en-GB"/>
        </w:rPr>
        <w:t>Key Objectives</w:t>
      </w:r>
      <w:r w:rsidR="000548D4" w:rsidRPr="006371DE">
        <w:rPr>
          <w:rFonts w:asciiTheme="minorHAnsi" w:hAnsiTheme="minorHAnsi"/>
          <w:b/>
          <w:sz w:val="22"/>
          <w:szCs w:val="22"/>
          <w:lang w:val="en-GB"/>
        </w:rPr>
        <w:t xml:space="preserve"> and Responsibilities</w:t>
      </w:r>
      <w:r w:rsidRPr="006371DE">
        <w:rPr>
          <w:rFonts w:asciiTheme="minorHAnsi" w:hAnsiTheme="minorHAnsi"/>
          <w:b/>
          <w:sz w:val="22"/>
          <w:szCs w:val="22"/>
          <w:lang w:val="en-GB"/>
        </w:rPr>
        <w:t>:</w:t>
      </w:r>
      <w:r w:rsidRPr="006371DE">
        <w:rPr>
          <w:rFonts w:asciiTheme="minorHAnsi" w:hAnsiTheme="minorHAnsi"/>
          <w:b/>
          <w:sz w:val="22"/>
          <w:szCs w:val="22"/>
          <w:lang w:val="en-GB"/>
        </w:rPr>
        <w:tab/>
      </w:r>
    </w:p>
    <w:p w14:paraId="37759FA1" w14:textId="77777777" w:rsidR="000548D4" w:rsidRPr="006371DE" w:rsidRDefault="000548D4" w:rsidP="000548D4">
      <w:pPr>
        <w:rPr>
          <w:rFonts w:asciiTheme="minorHAnsi" w:hAnsiTheme="minorHAnsi"/>
          <w:b/>
          <w:sz w:val="22"/>
          <w:szCs w:val="22"/>
          <w:lang w:val="en-GB"/>
        </w:rPr>
      </w:pPr>
    </w:p>
    <w:p w14:paraId="76C0186D" w14:textId="2D23317D" w:rsidR="00E80CF5" w:rsidRPr="006371DE" w:rsidRDefault="00123494" w:rsidP="00713C63">
      <w:pPr>
        <w:numPr>
          <w:ilvl w:val="0"/>
          <w:numId w:val="2"/>
        </w:numPr>
        <w:rPr>
          <w:rFonts w:asciiTheme="minorHAnsi" w:eastAsia="Calibri" w:hAnsiTheme="minorHAnsi" w:cs="Calibri"/>
          <w:sz w:val="22"/>
          <w:szCs w:val="22"/>
          <w:u w:val="single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t xml:space="preserve">The </w:t>
      </w:r>
      <w:r w:rsidR="00441792">
        <w:rPr>
          <w:rFonts w:asciiTheme="minorHAnsi" w:eastAsia="Calibri" w:hAnsiTheme="minorHAnsi" w:cs="Calibri"/>
          <w:sz w:val="22"/>
          <w:szCs w:val="22"/>
        </w:rPr>
        <w:t>Production Manager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is primarily responsible for </w:t>
      </w:r>
      <w:proofErr w:type="spellStart"/>
      <w:r w:rsidR="00D24DF1" w:rsidRPr="006371DE">
        <w:rPr>
          <w:rFonts w:asciiTheme="minorHAnsi" w:eastAsia="Calibri" w:hAnsiTheme="minorHAnsi" w:cs="Calibri"/>
          <w:sz w:val="22"/>
          <w:szCs w:val="22"/>
        </w:rPr>
        <w:t>co-ordinating</w:t>
      </w:r>
      <w:proofErr w:type="spellEnd"/>
      <w:r w:rsidR="00D24DF1" w:rsidRPr="006371DE">
        <w:rPr>
          <w:rFonts w:asciiTheme="minorHAnsi" w:eastAsia="Calibri" w:hAnsiTheme="minorHAnsi" w:cs="Calibri"/>
          <w:sz w:val="22"/>
          <w:szCs w:val="22"/>
        </w:rPr>
        <w:t xml:space="preserve"> all </w:t>
      </w:r>
      <w:r w:rsidR="00D24DF1">
        <w:rPr>
          <w:rFonts w:asciiTheme="minorHAnsi" w:eastAsia="Calibri" w:hAnsiTheme="minorHAnsi" w:cs="Calibri"/>
          <w:sz w:val="22"/>
          <w:szCs w:val="22"/>
        </w:rPr>
        <w:t xml:space="preserve">UO </w:t>
      </w:r>
      <w:r w:rsidR="00D24DF1" w:rsidRPr="006371DE">
        <w:rPr>
          <w:rFonts w:asciiTheme="minorHAnsi" w:eastAsia="Calibri" w:hAnsiTheme="minorHAnsi" w:cs="Calibri"/>
          <w:sz w:val="22"/>
          <w:szCs w:val="22"/>
        </w:rPr>
        <w:t xml:space="preserve">activities </w:t>
      </w:r>
      <w:r w:rsidR="00D24DF1">
        <w:rPr>
          <w:rFonts w:asciiTheme="minorHAnsi" w:eastAsia="Calibri" w:hAnsiTheme="minorHAnsi" w:cs="Calibri"/>
          <w:sz w:val="22"/>
          <w:szCs w:val="22"/>
        </w:rPr>
        <w:t xml:space="preserve">and for 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creating the 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Orchestra’s advanced, four-weekly and amended schedules (including dates, times, rehearsal orders, orchestrations, </w:t>
      </w:r>
      <w:proofErr w:type="spellStart"/>
      <w:r w:rsidR="00E80CF5" w:rsidRPr="006371DE">
        <w:rPr>
          <w:rFonts w:asciiTheme="minorHAnsi" w:eastAsia="Calibri" w:hAnsiTheme="minorHAnsi" w:cs="Calibri"/>
          <w:sz w:val="22"/>
          <w:szCs w:val="22"/>
        </w:rPr>
        <w:t>programmes</w:t>
      </w:r>
      <w:proofErr w:type="spellEnd"/>
      <w:r w:rsidR="00E80CF5" w:rsidRPr="006371DE">
        <w:rPr>
          <w:rFonts w:asciiTheme="minorHAnsi" w:eastAsia="Calibri" w:hAnsiTheme="minorHAnsi" w:cs="Calibri"/>
          <w:sz w:val="22"/>
          <w:szCs w:val="22"/>
        </w:rPr>
        <w:t>, etc.) accurately and to deadline</w:t>
      </w:r>
      <w:r w:rsidR="00D24DF1">
        <w:rPr>
          <w:rFonts w:asciiTheme="minorHAnsi" w:eastAsia="Calibri" w:hAnsiTheme="minorHAnsi" w:cs="Calibri"/>
          <w:sz w:val="22"/>
          <w:szCs w:val="22"/>
        </w:rPr>
        <w:t>;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 adhering to the terms of the Players’ Contract and in line with any stakeholder and partner obligations (e.g. BBC, NI Opera) and circulating to the relevant personnel as necessary</w:t>
      </w:r>
    </w:p>
    <w:p w14:paraId="42760DF3" w14:textId="77777777" w:rsidR="00E80CF5" w:rsidRPr="006371DE" w:rsidRDefault="000B44E8" w:rsidP="00E80CF5">
      <w:pPr>
        <w:numPr>
          <w:ilvl w:val="0"/>
          <w:numId w:val="9"/>
        </w:numPr>
        <w:jc w:val="both"/>
        <w:rPr>
          <w:rFonts w:asciiTheme="minorHAnsi" w:hAnsiTheme="minorHAnsi"/>
          <w:i/>
          <w:sz w:val="22"/>
          <w:szCs w:val="22"/>
          <w:lang w:val="en-NZ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t>Work</w:t>
      </w:r>
      <w:r w:rsidR="001B2C3B">
        <w:rPr>
          <w:rFonts w:asciiTheme="minorHAnsi" w:eastAsia="Calibri" w:hAnsiTheme="minorHAnsi" w:cs="Calibri"/>
          <w:sz w:val="22"/>
          <w:szCs w:val="22"/>
        </w:rPr>
        <w:t>ing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 closely with the </w:t>
      </w:r>
      <w:r w:rsidRPr="006371DE">
        <w:rPr>
          <w:rFonts w:asciiTheme="minorHAnsi" w:eastAsia="Calibri" w:hAnsiTheme="minorHAnsi" w:cs="Calibri"/>
          <w:sz w:val="22"/>
          <w:szCs w:val="22"/>
        </w:rPr>
        <w:t>Head of Artistic Planning and Operations</w:t>
      </w:r>
      <w:r w:rsidR="001564B0">
        <w:rPr>
          <w:rFonts w:asciiTheme="minorHAnsi" w:eastAsia="Calibri" w:hAnsiTheme="minorHAnsi" w:cs="Calibri"/>
          <w:sz w:val="22"/>
          <w:szCs w:val="22"/>
        </w:rPr>
        <w:t xml:space="preserve"> (HAPO)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>across all aspects of season planning, from conductor/soloist availability queries</w:t>
      </w:r>
      <w:r w:rsidRPr="006371DE">
        <w:rPr>
          <w:rFonts w:asciiTheme="minorHAnsi" w:eastAsia="Calibri" w:hAnsiTheme="minorHAnsi" w:cs="Calibri"/>
          <w:sz w:val="22"/>
          <w:szCs w:val="22"/>
        </w:rPr>
        <w:t>, to negotiation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 of fees, terms and conditions (as directed by the </w:t>
      </w:r>
      <w:r w:rsidR="004A392B">
        <w:rPr>
          <w:rFonts w:asciiTheme="minorHAnsi" w:eastAsia="Calibri" w:hAnsiTheme="minorHAnsi" w:cs="Calibri"/>
          <w:sz w:val="22"/>
          <w:szCs w:val="22"/>
        </w:rPr>
        <w:t>HAPO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), to assisting in preparation of departmental budgets, and </w:t>
      </w:r>
      <w:proofErr w:type="spellStart"/>
      <w:r w:rsidR="00E80CF5" w:rsidRPr="006371DE">
        <w:rPr>
          <w:rFonts w:asciiTheme="minorHAnsi" w:eastAsia="Calibri" w:hAnsiTheme="minorHAnsi" w:cs="Calibri"/>
          <w:sz w:val="22"/>
          <w:szCs w:val="22"/>
        </w:rPr>
        <w:t>deputising</w:t>
      </w:r>
      <w:proofErr w:type="spellEnd"/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, as </w:t>
      </w:r>
      <w:r w:rsidRPr="006371DE">
        <w:rPr>
          <w:rFonts w:asciiTheme="minorHAnsi" w:eastAsia="Calibri" w:hAnsiTheme="minorHAnsi" w:cs="Calibri"/>
          <w:sz w:val="22"/>
          <w:szCs w:val="22"/>
        </w:rPr>
        <w:t>agreed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 xml:space="preserve">, for the </w:t>
      </w:r>
      <w:r w:rsidR="001564B0">
        <w:rPr>
          <w:rFonts w:asciiTheme="minorHAnsi" w:eastAsia="Calibri" w:hAnsiTheme="minorHAnsi" w:cs="Calibri"/>
          <w:sz w:val="22"/>
          <w:szCs w:val="22"/>
        </w:rPr>
        <w:t>HAPO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80CF5" w:rsidRPr="006371DE">
        <w:rPr>
          <w:rFonts w:asciiTheme="minorHAnsi" w:eastAsia="Calibri" w:hAnsiTheme="minorHAnsi" w:cs="Calibri"/>
          <w:sz w:val="22"/>
          <w:szCs w:val="22"/>
        </w:rPr>
        <w:t>in meetings with external or internal parties.</w:t>
      </w:r>
      <w:r w:rsidR="00E80CF5" w:rsidRPr="006371DE">
        <w:rPr>
          <w:rFonts w:asciiTheme="minorHAnsi" w:hAnsiTheme="minorHAnsi"/>
          <w:i/>
          <w:sz w:val="22"/>
          <w:szCs w:val="22"/>
          <w:lang w:val="en-NZ"/>
        </w:rPr>
        <w:t xml:space="preserve"> </w:t>
      </w:r>
    </w:p>
    <w:p w14:paraId="56386F7B" w14:textId="6787322A" w:rsidR="00123494" w:rsidRPr="006371DE" w:rsidRDefault="00123494" w:rsidP="00123494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NZ"/>
        </w:rPr>
        <w:t>Ensur</w:t>
      </w:r>
      <w:r w:rsidR="001B2C3B">
        <w:rPr>
          <w:rFonts w:asciiTheme="minorHAnsi" w:hAnsiTheme="minorHAnsi"/>
          <w:sz w:val="22"/>
          <w:szCs w:val="22"/>
          <w:lang w:val="en-NZ"/>
        </w:rPr>
        <w:t>ing</w:t>
      </w:r>
      <w:r>
        <w:rPr>
          <w:rFonts w:asciiTheme="minorHAnsi" w:hAnsiTheme="minorHAnsi"/>
          <w:sz w:val="22"/>
          <w:szCs w:val="22"/>
          <w:lang w:val="en-NZ"/>
        </w:rPr>
        <w:t xml:space="preserve"> the co-ordination of all</w:t>
      </w:r>
      <w:r w:rsidR="00E80CF5" w:rsidRPr="006371DE">
        <w:rPr>
          <w:rFonts w:asciiTheme="minorHAnsi" w:hAnsiTheme="minorHAnsi"/>
          <w:sz w:val="22"/>
          <w:szCs w:val="22"/>
          <w:lang w:val="en-NZ"/>
        </w:rPr>
        <w:t xml:space="preserve"> activities </w:t>
      </w:r>
      <w:r w:rsidR="004A392B">
        <w:rPr>
          <w:rFonts w:asciiTheme="minorHAnsi" w:hAnsiTheme="minorHAnsi"/>
          <w:sz w:val="22"/>
          <w:szCs w:val="22"/>
          <w:lang w:val="en-NZ"/>
        </w:rPr>
        <w:t xml:space="preserve">across the organisation by </w:t>
      </w:r>
      <w:r w:rsidRPr="006371DE">
        <w:rPr>
          <w:rFonts w:asciiTheme="minorHAnsi" w:hAnsiTheme="minorHAnsi"/>
          <w:sz w:val="22"/>
          <w:szCs w:val="22"/>
          <w:lang w:val="en-GB"/>
        </w:rPr>
        <w:t>develop</w:t>
      </w:r>
      <w:r w:rsidR="004A392B">
        <w:rPr>
          <w:rFonts w:asciiTheme="minorHAnsi" w:hAnsiTheme="minorHAnsi"/>
          <w:sz w:val="22"/>
          <w:szCs w:val="22"/>
          <w:lang w:val="en-GB"/>
        </w:rPr>
        <w:t>ing and maintaining</w:t>
      </w:r>
      <w:r w:rsidRPr="006371DE">
        <w:rPr>
          <w:rFonts w:asciiTheme="minorHAnsi" w:hAnsiTheme="minorHAnsi"/>
          <w:sz w:val="22"/>
          <w:szCs w:val="22"/>
          <w:lang w:val="en-GB"/>
        </w:rPr>
        <w:t xml:space="preserve"> an effective mechanism for regular communication with the </w:t>
      </w:r>
      <w:r w:rsidR="004A392B">
        <w:rPr>
          <w:rFonts w:asciiTheme="minorHAnsi" w:hAnsiTheme="minorHAnsi"/>
          <w:sz w:val="22"/>
          <w:szCs w:val="22"/>
          <w:lang w:val="en-GB"/>
        </w:rPr>
        <w:t>musicians</w:t>
      </w:r>
      <w:r w:rsidRPr="006371DE">
        <w:rPr>
          <w:rFonts w:asciiTheme="minorHAnsi" w:hAnsiTheme="minorHAnsi"/>
          <w:sz w:val="22"/>
          <w:szCs w:val="22"/>
          <w:lang w:val="en-GB"/>
        </w:rPr>
        <w:t xml:space="preserve"> and the other departments (Finance, </w:t>
      </w:r>
      <w:r w:rsidR="004A392B">
        <w:rPr>
          <w:rFonts w:asciiTheme="minorHAnsi" w:hAnsiTheme="minorHAnsi"/>
          <w:sz w:val="22"/>
          <w:szCs w:val="22"/>
          <w:lang w:val="en-GB"/>
        </w:rPr>
        <w:t>Fundraising and Marketing</w:t>
      </w:r>
      <w:r w:rsidRPr="006371DE">
        <w:rPr>
          <w:rFonts w:asciiTheme="minorHAnsi" w:hAnsiTheme="minorHAnsi"/>
          <w:sz w:val="22"/>
          <w:szCs w:val="22"/>
          <w:lang w:val="en-GB"/>
        </w:rPr>
        <w:t>) to ensure a positive, highly productive environment for the delivery and promotion of the Orchestra’s activities.</w:t>
      </w:r>
    </w:p>
    <w:p w14:paraId="315D9580" w14:textId="77777777" w:rsidR="00174ABA" w:rsidRPr="00123494" w:rsidRDefault="00174ABA" w:rsidP="00174AB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GB"/>
        </w:rPr>
        <w:t>Coordinating</w:t>
      </w:r>
      <w:r w:rsidRPr="006371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the workload of </w:t>
      </w:r>
      <w:r w:rsidRPr="006371DE">
        <w:rPr>
          <w:rFonts w:asciiTheme="minorHAnsi" w:hAnsiTheme="minorHAnsi"/>
          <w:sz w:val="22"/>
          <w:szCs w:val="22"/>
        </w:rPr>
        <w:t xml:space="preserve">support staff within the </w:t>
      </w:r>
      <w:r>
        <w:rPr>
          <w:rFonts w:asciiTheme="minorHAnsi" w:hAnsiTheme="minorHAnsi"/>
          <w:sz w:val="22"/>
          <w:szCs w:val="22"/>
        </w:rPr>
        <w:t xml:space="preserve">Production </w:t>
      </w:r>
      <w:r w:rsidRPr="006371DE">
        <w:rPr>
          <w:rFonts w:asciiTheme="minorHAnsi" w:hAnsiTheme="minorHAnsi"/>
          <w:sz w:val="22"/>
          <w:szCs w:val="22"/>
        </w:rPr>
        <w:t>team</w:t>
      </w:r>
    </w:p>
    <w:p w14:paraId="3F153611" w14:textId="77777777" w:rsidR="00174ABA" w:rsidRPr="006371DE" w:rsidRDefault="00174ABA" w:rsidP="00174ABA">
      <w:pPr>
        <w:numPr>
          <w:ilvl w:val="0"/>
          <w:numId w:val="2"/>
        </w:numPr>
        <w:spacing w:after="20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t>Maintaining an overview of the Orchestra’s schedule of activities at all times and acting as the conduit for enquiries and information.</w:t>
      </w:r>
    </w:p>
    <w:p w14:paraId="4AF10D00" w14:textId="30784645" w:rsidR="00123494" w:rsidRPr="006371DE" w:rsidRDefault="00123494" w:rsidP="00123494">
      <w:pPr>
        <w:numPr>
          <w:ilvl w:val="0"/>
          <w:numId w:val="2"/>
        </w:numPr>
        <w:spacing w:after="200"/>
        <w:contextualSpacing/>
        <w:rPr>
          <w:rFonts w:asciiTheme="minorHAnsi" w:eastAsia="Calibri" w:hAnsiTheme="minorHAnsi" w:cs="Calibri"/>
          <w:sz w:val="22"/>
          <w:szCs w:val="22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lastRenderedPageBreak/>
        <w:t>Maintain</w:t>
      </w:r>
      <w:r w:rsidR="001B2C3B">
        <w:rPr>
          <w:rFonts w:asciiTheme="minorHAnsi" w:eastAsia="Calibri" w:hAnsiTheme="minorHAnsi" w:cs="Calibri"/>
          <w:sz w:val="22"/>
          <w:szCs w:val="22"/>
        </w:rPr>
        <w:t>ing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an overview of the department’s administrative systems and processes, including the </w:t>
      </w:r>
      <w:r w:rsidR="00D24DF1">
        <w:rPr>
          <w:rFonts w:asciiTheme="minorHAnsi" w:eastAsia="Calibri" w:hAnsiTheme="minorHAnsi" w:cs="Calibri"/>
          <w:sz w:val="22"/>
          <w:szCs w:val="22"/>
        </w:rPr>
        <w:t xml:space="preserve">ongoing implementation of Backstage, </w:t>
      </w:r>
      <w:r w:rsidRPr="006371DE">
        <w:rPr>
          <w:rFonts w:asciiTheme="minorHAnsi" w:eastAsia="Calibri" w:hAnsiTheme="minorHAnsi" w:cs="Calibri"/>
          <w:sz w:val="22"/>
          <w:szCs w:val="22"/>
        </w:rPr>
        <w:t>the orchestra</w:t>
      </w:r>
      <w:r w:rsidR="00D24DF1">
        <w:rPr>
          <w:rFonts w:asciiTheme="minorHAnsi" w:eastAsia="Calibri" w:hAnsiTheme="minorHAnsi" w:cs="Calibri"/>
          <w:sz w:val="22"/>
          <w:szCs w:val="22"/>
        </w:rPr>
        <w:t>’s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management software system</w:t>
      </w:r>
    </w:p>
    <w:p w14:paraId="38F23C9A" w14:textId="77777777" w:rsidR="00174ABA" w:rsidRPr="006371DE" w:rsidRDefault="00174ABA" w:rsidP="00174ABA">
      <w:pPr>
        <w:numPr>
          <w:ilvl w:val="0"/>
          <w:numId w:val="2"/>
        </w:numPr>
        <w:spacing w:after="200"/>
        <w:contextualSpacing/>
        <w:rPr>
          <w:rFonts w:asciiTheme="minorHAnsi" w:eastAsia="Calibri" w:hAnsiTheme="minorHAnsi" w:cs="Calibri"/>
          <w:sz w:val="22"/>
          <w:szCs w:val="22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t xml:space="preserve">With the </w:t>
      </w:r>
      <w:r>
        <w:rPr>
          <w:rFonts w:asciiTheme="minorHAnsi" w:eastAsia="Calibri" w:hAnsiTheme="minorHAnsi" w:cs="Calibri"/>
          <w:sz w:val="22"/>
          <w:szCs w:val="22"/>
        </w:rPr>
        <w:t>HAPO</w:t>
      </w:r>
      <w:r w:rsidRPr="006371DE">
        <w:rPr>
          <w:rFonts w:asciiTheme="minorHAnsi" w:eastAsia="Calibri" w:hAnsiTheme="minorHAnsi" w:cs="Calibri"/>
          <w:sz w:val="22"/>
          <w:szCs w:val="22"/>
        </w:rPr>
        <w:t>, prepare and provide timely budgetary, schedule and contractual information</w:t>
      </w:r>
      <w:r>
        <w:rPr>
          <w:rFonts w:asciiTheme="minorHAnsi" w:eastAsia="Calibri" w:hAnsiTheme="minorHAnsi" w:cs="Calibri"/>
          <w:sz w:val="22"/>
          <w:szCs w:val="22"/>
        </w:rPr>
        <w:t xml:space="preserve">, and </w:t>
      </w:r>
      <w:r w:rsidRPr="006371DE">
        <w:rPr>
          <w:rFonts w:asciiTheme="minorHAnsi" w:hAnsiTheme="minorHAnsi"/>
          <w:sz w:val="22"/>
          <w:szCs w:val="22"/>
          <w:lang w:val="en-GB"/>
        </w:rPr>
        <w:t>hire and contract artists within agreed budgets.</w:t>
      </w:r>
    </w:p>
    <w:p w14:paraId="118A36A8" w14:textId="5D655672" w:rsidR="00D24DF1" w:rsidRPr="00174ABA" w:rsidRDefault="00D24DF1" w:rsidP="00174ABA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n-NZ"/>
        </w:rPr>
      </w:pPr>
      <w:r>
        <w:rPr>
          <w:rFonts w:asciiTheme="minorHAnsi" w:hAnsiTheme="minorHAnsi"/>
          <w:sz w:val="22"/>
          <w:szCs w:val="22"/>
          <w:lang w:val="en-NZ"/>
        </w:rPr>
        <w:t>C</w:t>
      </w:r>
      <w:r w:rsidR="00E80CF5" w:rsidRPr="006371DE">
        <w:rPr>
          <w:rFonts w:asciiTheme="minorHAnsi" w:hAnsiTheme="minorHAnsi"/>
          <w:sz w:val="22"/>
          <w:szCs w:val="22"/>
          <w:lang w:val="en-NZ"/>
        </w:rPr>
        <w:t>onfirm</w:t>
      </w:r>
      <w:r w:rsidR="001B2C3B">
        <w:rPr>
          <w:rFonts w:asciiTheme="minorHAnsi" w:hAnsiTheme="minorHAnsi"/>
          <w:sz w:val="22"/>
          <w:szCs w:val="22"/>
          <w:lang w:val="en-NZ"/>
        </w:rPr>
        <w:t>ing</w:t>
      </w:r>
      <w:r w:rsidR="00E80CF5" w:rsidRPr="006371DE">
        <w:rPr>
          <w:rFonts w:asciiTheme="minorHAnsi" w:hAnsiTheme="minorHAnsi"/>
          <w:sz w:val="22"/>
          <w:szCs w:val="22"/>
          <w:lang w:val="en-NZ"/>
        </w:rPr>
        <w:t xml:space="preserve"> arrangements </w:t>
      </w:r>
      <w:r>
        <w:rPr>
          <w:rFonts w:asciiTheme="minorHAnsi" w:hAnsiTheme="minorHAnsi"/>
          <w:sz w:val="22"/>
          <w:szCs w:val="22"/>
          <w:lang w:val="en-NZ"/>
        </w:rPr>
        <w:t>for all</w:t>
      </w:r>
      <w:r w:rsidR="00E80CF5" w:rsidRPr="006371DE">
        <w:rPr>
          <w:rFonts w:asciiTheme="minorHAnsi" w:hAnsiTheme="minorHAnsi"/>
          <w:sz w:val="22"/>
          <w:szCs w:val="22"/>
          <w:lang w:val="en-NZ"/>
        </w:rPr>
        <w:t xml:space="preserve"> BBC</w:t>
      </w:r>
      <w:r>
        <w:rPr>
          <w:rFonts w:asciiTheme="minorHAnsi" w:hAnsiTheme="minorHAnsi"/>
          <w:sz w:val="22"/>
          <w:szCs w:val="22"/>
          <w:lang w:val="en-NZ"/>
        </w:rPr>
        <w:t>-related events</w:t>
      </w:r>
      <w:r w:rsidR="00174ABA">
        <w:rPr>
          <w:rFonts w:asciiTheme="minorHAnsi" w:hAnsiTheme="minorHAnsi"/>
          <w:sz w:val="22"/>
          <w:szCs w:val="22"/>
          <w:lang w:val="en-NZ"/>
        </w:rPr>
        <w:t>; m</w:t>
      </w:r>
      <w:r w:rsidR="00E80CF5" w:rsidRPr="00174ABA">
        <w:rPr>
          <w:rFonts w:asciiTheme="minorHAnsi" w:hAnsiTheme="minorHAnsi"/>
          <w:sz w:val="22"/>
          <w:szCs w:val="22"/>
          <w:lang w:val="en-NZ"/>
        </w:rPr>
        <w:t>anag</w:t>
      </w:r>
      <w:r w:rsidR="001B2C3B" w:rsidRPr="00174ABA">
        <w:rPr>
          <w:rFonts w:asciiTheme="minorHAnsi" w:hAnsiTheme="minorHAnsi"/>
          <w:sz w:val="22"/>
          <w:szCs w:val="22"/>
          <w:lang w:val="en-NZ"/>
        </w:rPr>
        <w:t>ing</w:t>
      </w:r>
      <w:r w:rsidR="00E80CF5" w:rsidRPr="00174ABA">
        <w:rPr>
          <w:rFonts w:asciiTheme="minorHAnsi" w:hAnsiTheme="minorHAnsi"/>
          <w:sz w:val="22"/>
          <w:szCs w:val="22"/>
          <w:lang w:val="en-NZ"/>
        </w:rPr>
        <w:t xml:space="preserve"> the arrangements for recording contracts</w:t>
      </w:r>
      <w:r w:rsidR="00174ABA">
        <w:rPr>
          <w:rFonts w:asciiTheme="minorHAnsi" w:hAnsiTheme="minorHAnsi"/>
          <w:sz w:val="22"/>
          <w:szCs w:val="22"/>
          <w:lang w:val="en-NZ"/>
        </w:rPr>
        <w:t>.</w:t>
      </w:r>
      <w:r w:rsidR="00174ABA" w:rsidRPr="00174ABA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174ABA" w:rsidRPr="006371DE">
        <w:rPr>
          <w:rFonts w:asciiTheme="minorHAnsi" w:hAnsiTheme="minorHAnsi"/>
          <w:sz w:val="22"/>
          <w:szCs w:val="22"/>
          <w:lang w:val="en-NZ"/>
        </w:rPr>
        <w:t>Serv</w:t>
      </w:r>
      <w:r w:rsidR="00174ABA">
        <w:rPr>
          <w:rFonts w:asciiTheme="minorHAnsi" w:hAnsiTheme="minorHAnsi"/>
          <w:sz w:val="22"/>
          <w:szCs w:val="22"/>
          <w:lang w:val="en-NZ"/>
        </w:rPr>
        <w:t>ing</w:t>
      </w:r>
      <w:r w:rsidR="00174ABA" w:rsidRPr="006371DE">
        <w:rPr>
          <w:rFonts w:asciiTheme="minorHAnsi" w:hAnsiTheme="minorHAnsi"/>
          <w:sz w:val="22"/>
          <w:szCs w:val="22"/>
          <w:lang w:val="en-NZ"/>
        </w:rPr>
        <w:t xml:space="preserve"> as liaison to record producers and engineers to arrange schedule and technical requirements for </w:t>
      </w:r>
      <w:r w:rsidR="00174ABA">
        <w:rPr>
          <w:rFonts w:asciiTheme="minorHAnsi" w:hAnsiTheme="minorHAnsi"/>
          <w:sz w:val="22"/>
          <w:szCs w:val="22"/>
          <w:lang w:val="en-NZ"/>
        </w:rPr>
        <w:t xml:space="preserve">non-BBC </w:t>
      </w:r>
      <w:r w:rsidR="00174ABA" w:rsidRPr="006371DE">
        <w:rPr>
          <w:rFonts w:asciiTheme="minorHAnsi" w:hAnsiTheme="minorHAnsi"/>
          <w:sz w:val="22"/>
          <w:szCs w:val="22"/>
          <w:lang w:val="en-NZ"/>
        </w:rPr>
        <w:t>recording sessions.</w:t>
      </w:r>
      <w:r w:rsidR="00174ABA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174ABA" w:rsidRPr="00174ABA">
        <w:rPr>
          <w:rFonts w:asciiTheme="minorHAnsi" w:hAnsiTheme="minorHAnsi"/>
          <w:sz w:val="22"/>
          <w:szCs w:val="22"/>
          <w:lang w:val="en-NZ"/>
        </w:rPr>
        <w:t>Serving as liaison to record producers and engineers to arrange schedule and technical requirements for non-BBC recording sessions.</w:t>
      </w:r>
    </w:p>
    <w:p w14:paraId="7C34F53E" w14:textId="05DC6457" w:rsidR="00123494" w:rsidRPr="00174ABA" w:rsidRDefault="00123494" w:rsidP="00174ABA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t>Ensur</w:t>
      </w:r>
      <w:r w:rsidR="001B2C3B">
        <w:rPr>
          <w:rFonts w:asciiTheme="minorHAnsi" w:eastAsia="Calibri" w:hAnsiTheme="minorHAnsi" w:cs="Calibri"/>
          <w:sz w:val="22"/>
          <w:szCs w:val="22"/>
        </w:rPr>
        <w:t>ing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the timely execution of contracts for all concert and hired engagements, including any third-party agreements reached with partners for the orchestra’s services (e.g. BBC, MU, recordings etc.), as directed by the Head of Artistic Planning. </w:t>
      </w:r>
      <w:r w:rsidR="00174ABA" w:rsidRPr="006371DE">
        <w:rPr>
          <w:rFonts w:asciiTheme="minorHAnsi" w:eastAsia="Calibri" w:hAnsiTheme="minorHAnsi" w:cs="Calibri"/>
          <w:sz w:val="22"/>
          <w:szCs w:val="22"/>
        </w:rPr>
        <w:t>Liaising with venues, promoters and other relevant partners in the lead up to performances</w:t>
      </w:r>
      <w:r w:rsidR="00174ABA">
        <w:rPr>
          <w:rFonts w:asciiTheme="minorHAnsi" w:hAnsiTheme="minorHAnsi"/>
          <w:sz w:val="22"/>
          <w:szCs w:val="22"/>
          <w:lang w:val="en-GB"/>
        </w:rPr>
        <w:t>.</w:t>
      </w:r>
    </w:p>
    <w:p w14:paraId="16B150E6" w14:textId="6AEC34F9" w:rsidR="00E80CF5" w:rsidRPr="00174ABA" w:rsidRDefault="00174ABA" w:rsidP="00174ABA">
      <w:pPr>
        <w:numPr>
          <w:ilvl w:val="0"/>
          <w:numId w:val="2"/>
        </w:numPr>
        <w:spacing w:after="200"/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6371DE">
        <w:rPr>
          <w:rFonts w:asciiTheme="minorHAnsi" w:eastAsia="Calibri" w:hAnsiTheme="minorHAnsi" w:cs="Calibri"/>
          <w:sz w:val="22"/>
          <w:szCs w:val="22"/>
        </w:rPr>
        <w:t>Liais</w:t>
      </w:r>
      <w:r>
        <w:rPr>
          <w:rFonts w:asciiTheme="minorHAnsi" w:eastAsia="Calibri" w:hAnsiTheme="minorHAnsi" w:cs="Calibri"/>
          <w:sz w:val="22"/>
          <w:szCs w:val="22"/>
        </w:rPr>
        <w:t>ing</w:t>
      </w:r>
      <w:r w:rsidRPr="006371DE">
        <w:rPr>
          <w:rFonts w:asciiTheme="minorHAnsi" w:eastAsia="Calibri" w:hAnsiTheme="minorHAnsi" w:cs="Calibri"/>
          <w:sz w:val="22"/>
          <w:szCs w:val="22"/>
        </w:rPr>
        <w:t xml:space="preserve"> with artist managers on artist travel, accommodation, and local ground transportation and ensuring that artists are well cared</w:t>
      </w:r>
      <w:r w:rsidR="004A3216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6371DE">
        <w:rPr>
          <w:rFonts w:asciiTheme="minorHAnsi" w:eastAsia="Calibri" w:hAnsiTheme="minorHAnsi" w:cs="Calibri"/>
          <w:sz w:val="22"/>
          <w:szCs w:val="22"/>
        </w:rPr>
        <w:t>for while in the employ of the Orchestra.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E80CF5" w:rsidRPr="00174ABA">
        <w:rPr>
          <w:rFonts w:asciiTheme="minorHAnsi" w:eastAsia="Calibri" w:hAnsiTheme="minorHAnsi" w:cs="Calibri"/>
          <w:sz w:val="22"/>
          <w:szCs w:val="22"/>
        </w:rPr>
        <w:t>A</w:t>
      </w:r>
      <w:r w:rsidR="000B44E8" w:rsidRPr="00174ABA">
        <w:rPr>
          <w:rFonts w:asciiTheme="minorHAnsi" w:eastAsia="Calibri" w:hAnsiTheme="minorHAnsi" w:cs="Calibri"/>
          <w:sz w:val="22"/>
          <w:szCs w:val="22"/>
        </w:rPr>
        <w:t>ct</w:t>
      </w:r>
      <w:r w:rsidR="001B2C3B" w:rsidRPr="00174ABA">
        <w:rPr>
          <w:rFonts w:asciiTheme="minorHAnsi" w:eastAsia="Calibri" w:hAnsiTheme="minorHAnsi" w:cs="Calibri"/>
          <w:sz w:val="22"/>
          <w:szCs w:val="22"/>
        </w:rPr>
        <w:t>ing</w:t>
      </w:r>
      <w:r w:rsidR="00E80CF5" w:rsidRPr="00174ABA">
        <w:rPr>
          <w:rFonts w:asciiTheme="minorHAnsi" w:eastAsia="Calibri" w:hAnsiTheme="minorHAnsi" w:cs="Calibri"/>
          <w:sz w:val="22"/>
          <w:szCs w:val="22"/>
        </w:rPr>
        <w:t xml:space="preserve"> as conductor and soloist (artist) liaison for all guest engagements, preparing rehearsal schedules, artist itineraries, and issuing and ensuring prompt return of artist contracts, etc. </w:t>
      </w:r>
    </w:p>
    <w:p w14:paraId="7383E58C" w14:textId="5798F63D" w:rsidR="004A392B" w:rsidRPr="00174ABA" w:rsidRDefault="004A392B" w:rsidP="004A392B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n-NZ"/>
        </w:rPr>
      </w:pPr>
      <w:r w:rsidRPr="006371DE">
        <w:rPr>
          <w:rFonts w:asciiTheme="minorHAnsi" w:hAnsiTheme="minorHAnsi"/>
          <w:sz w:val="22"/>
          <w:szCs w:val="22"/>
        </w:rPr>
        <w:t>Participat</w:t>
      </w:r>
      <w:r w:rsidR="001B2C3B">
        <w:rPr>
          <w:rFonts w:asciiTheme="minorHAnsi" w:hAnsiTheme="minorHAnsi"/>
          <w:sz w:val="22"/>
          <w:szCs w:val="22"/>
        </w:rPr>
        <w:t xml:space="preserve">ing </w:t>
      </w:r>
      <w:r w:rsidRPr="006371DE">
        <w:rPr>
          <w:rFonts w:asciiTheme="minorHAnsi" w:hAnsiTheme="minorHAnsi"/>
          <w:sz w:val="22"/>
          <w:szCs w:val="22"/>
        </w:rPr>
        <w:t>in the development and implementation of Company strategi</w:t>
      </w:r>
      <w:r w:rsidR="001B2C3B">
        <w:rPr>
          <w:rFonts w:asciiTheme="minorHAnsi" w:hAnsiTheme="minorHAnsi"/>
          <w:sz w:val="22"/>
          <w:szCs w:val="22"/>
        </w:rPr>
        <w:t>c</w:t>
      </w:r>
      <w:r w:rsidRPr="006371DE">
        <w:rPr>
          <w:rFonts w:asciiTheme="minorHAnsi" w:hAnsiTheme="minorHAnsi"/>
          <w:sz w:val="22"/>
          <w:szCs w:val="22"/>
        </w:rPr>
        <w:t xml:space="preserve"> policies, procedures and systems.</w:t>
      </w:r>
    </w:p>
    <w:p w14:paraId="222B7627" w14:textId="6A8331D8" w:rsidR="00174ABA" w:rsidRPr="00174ABA" w:rsidRDefault="00174ABA" w:rsidP="00174ABA">
      <w:pPr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  <w:lang w:val="en-GB"/>
        </w:rPr>
      </w:pPr>
      <w:r w:rsidRPr="006371DE">
        <w:rPr>
          <w:rFonts w:asciiTheme="minorHAnsi" w:hAnsiTheme="minorHAnsi"/>
          <w:sz w:val="22"/>
          <w:szCs w:val="22"/>
          <w:lang w:val="en-GB"/>
        </w:rPr>
        <w:t>Actively and enthusiastically promot</w:t>
      </w:r>
      <w:r>
        <w:rPr>
          <w:rFonts w:asciiTheme="minorHAnsi" w:hAnsiTheme="minorHAnsi"/>
          <w:sz w:val="22"/>
          <w:szCs w:val="22"/>
          <w:lang w:val="en-GB"/>
        </w:rPr>
        <w:t>ing</w:t>
      </w:r>
      <w:r w:rsidRPr="006371DE">
        <w:rPr>
          <w:rFonts w:asciiTheme="minorHAnsi" w:hAnsiTheme="minorHAnsi"/>
          <w:sz w:val="22"/>
          <w:szCs w:val="22"/>
          <w:lang w:val="en-GB"/>
        </w:rPr>
        <w:t xml:space="preserve"> the operations of the company at all levels.</w:t>
      </w:r>
    </w:p>
    <w:p w14:paraId="260A1E20" w14:textId="139959D8" w:rsidR="00E80CF5" w:rsidRPr="006371DE" w:rsidRDefault="005A43A9" w:rsidP="005A43A9">
      <w:pPr>
        <w:numPr>
          <w:ilvl w:val="0"/>
          <w:numId w:val="10"/>
        </w:numPr>
        <w:spacing w:after="200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  <w:lang w:val="en-NZ"/>
        </w:rPr>
        <w:t>Perform</w:t>
      </w:r>
      <w:r w:rsidR="001B2C3B">
        <w:rPr>
          <w:rFonts w:asciiTheme="minorHAnsi" w:hAnsiTheme="minorHAnsi"/>
          <w:sz w:val="22"/>
          <w:szCs w:val="22"/>
          <w:lang w:val="en-NZ"/>
        </w:rPr>
        <w:t>ing</w:t>
      </w:r>
      <w:r w:rsidRPr="006371DE">
        <w:rPr>
          <w:rFonts w:asciiTheme="minorHAnsi" w:hAnsiTheme="minorHAnsi"/>
          <w:sz w:val="22"/>
          <w:szCs w:val="22"/>
          <w:lang w:val="en-NZ"/>
        </w:rPr>
        <w:t xml:space="preserve"> </w:t>
      </w:r>
      <w:r w:rsidR="00D703AB">
        <w:rPr>
          <w:rFonts w:asciiTheme="minorHAnsi" w:hAnsiTheme="minorHAnsi"/>
          <w:sz w:val="22"/>
          <w:szCs w:val="22"/>
          <w:lang w:val="en-NZ"/>
        </w:rPr>
        <w:t xml:space="preserve">any </w:t>
      </w:r>
      <w:r w:rsidRPr="006371DE">
        <w:rPr>
          <w:rFonts w:asciiTheme="minorHAnsi" w:hAnsiTheme="minorHAnsi"/>
          <w:sz w:val="22"/>
          <w:szCs w:val="22"/>
          <w:lang w:val="en-NZ"/>
        </w:rPr>
        <w:t xml:space="preserve">other duties as assigned by </w:t>
      </w:r>
      <w:r w:rsidR="004C610D">
        <w:rPr>
          <w:rFonts w:asciiTheme="minorHAnsi" w:hAnsiTheme="minorHAnsi"/>
          <w:sz w:val="22"/>
          <w:szCs w:val="22"/>
          <w:lang w:val="en-NZ"/>
        </w:rPr>
        <w:t xml:space="preserve">the </w:t>
      </w:r>
      <w:r w:rsidRPr="006371DE">
        <w:rPr>
          <w:rFonts w:asciiTheme="minorHAnsi" w:hAnsiTheme="minorHAnsi"/>
          <w:sz w:val="22"/>
          <w:szCs w:val="22"/>
          <w:lang w:val="en-NZ"/>
        </w:rPr>
        <w:t>Managing Director</w:t>
      </w:r>
    </w:p>
    <w:p w14:paraId="6D328B9D" w14:textId="77777777" w:rsidR="00697799" w:rsidRDefault="00697799" w:rsidP="00697799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6371DE">
        <w:rPr>
          <w:rFonts w:asciiTheme="minorHAnsi" w:hAnsiTheme="minorHAnsi"/>
          <w:b/>
          <w:bCs/>
          <w:sz w:val="22"/>
          <w:szCs w:val="22"/>
        </w:rPr>
        <w:t xml:space="preserve">PERSON SPECIFICATION </w:t>
      </w:r>
    </w:p>
    <w:p w14:paraId="4722E5A5" w14:textId="77777777" w:rsidR="001B2C3B" w:rsidRDefault="001B2C3B" w:rsidP="0069779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0D0BC17" w14:textId="77777777" w:rsidR="001B2C3B" w:rsidRPr="006371DE" w:rsidRDefault="001B2C3B" w:rsidP="00697799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Required</w:t>
      </w:r>
    </w:p>
    <w:p w14:paraId="02CC8D55" w14:textId="22BC3458" w:rsidR="008259C6" w:rsidRPr="006371DE" w:rsidRDefault="008259C6" w:rsidP="008259C6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 xml:space="preserve">Successful track record in </w:t>
      </w:r>
      <w:r w:rsidR="001343AB">
        <w:rPr>
          <w:rFonts w:asciiTheme="minorHAnsi" w:hAnsiTheme="minorHAnsi"/>
          <w:sz w:val="22"/>
          <w:szCs w:val="22"/>
        </w:rPr>
        <w:t>planning complex schedules</w:t>
      </w:r>
    </w:p>
    <w:p w14:paraId="7C56BA96" w14:textId="77777777" w:rsidR="008259C6" w:rsidRPr="006371DE" w:rsidRDefault="00E80CF5" w:rsidP="008259C6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 xml:space="preserve">Experience </w:t>
      </w:r>
      <w:r w:rsidR="00241C24">
        <w:rPr>
          <w:rFonts w:asciiTheme="minorHAnsi" w:hAnsiTheme="minorHAnsi"/>
          <w:sz w:val="22"/>
          <w:szCs w:val="22"/>
        </w:rPr>
        <w:t xml:space="preserve">of managing relationships </w:t>
      </w:r>
      <w:r w:rsidR="008259C6" w:rsidRPr="006371DE">
        <w:rPr>
          <w:rFonts w:asciiTheme="minorHAnsi" w:hAnsiTheme="minorHAnsi"/>
          <w:sz w:val="22"/>
          <w:szCs w:val="22"/>
        </w:rPr>
        <w:t>with</w:t>
      </w:r>
      <w:r w:rsidR="00241C24">
        <w:rPr>
          <w:rFonts w:asciiTheme="minorHAnsi" w:hAnsiTheme="minorHAnsi"/>
          <w:sz w:val="22"/>
          <w:szCs w:val="22"/>
        </w:rPr>
        <w:t>, or on behalf of,</w:t>
      </w:r>
      <w:r w:rsidR="008259C6" w:rsidRPr="006371DE">
        <w:rPr>
          <w:rFonts w:asciiTheme="minorHAnsi" w:hAnsiTheme="minorHAnsi"/>
          <w:sz w:val="22"/>
          <w:szCs w:val="22"/>
        </w:rPr>
        <w:t xml:space="preserve"> national and international promoters, artists and agents</w:t>
      </w:r>
    </w:p>
    <w:p w14:paraId="2640FBFD" w14:textId="77777777" w:rsidR="00E80CF5" w:rsidRDefault="00123494" w:rsidP="008259C6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</w:t>
      </w:r>
      <w:r w:rsidR="00E80CF5" w:rsidRPr="006371DE">
        <w:rPr>
          <w:rFonts w:asciiTheme="minorHAnsi" w:hAnsiTheme="minorHAnsi"/>
          <w:sz w:val="22"/>
          <w:szCs w:val="22"/>
        </w:rPr>
        <w:t xml:space="preserve">xperience </w:t>
      </w:r>
      <w:r w:rsidR="008259C6" w:rsidRPr="006371DE">
        <w:rPr>
          <w:rFonts w:asciiTheme="minorHAnsi" w:hAnsiTheme="minorHAnsi"/>
          <w:sz w:val="22"/>
          <w:szCs w:val="22"/>
        </w:rPr>
        <w:t xml:space="preserve">of working and planning with classical musicians and artists including soloists and conductors </w:t>
      </w:r>
    </w:p>
    <w:p w14:paraId="260FEE41" w14:textId="77777777" w:rsidR="00241C24" w:rsidRDefault="00241C24" w:rsidP="008259C6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concert production management</w:t>
      </w:r>
    </w:p>
    <w:p w14:paraId="4C34092E" w14:textId="77777777" w:rsidR="001B2C3B" w:rsidRPr="00B4070E" w:rsidRDefault="001B2C3B" w:rsidP="001B2C3B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>Experience of working under pressure to tight deadlines</w:t>
      </w:r>
    </w:p>
    <w:p w14:paraId="03511430" w14:textId="77777777" w:rsidR="001B2C3B" w:rsidRPr="006371DE" w:rsidRDefault="001B2C3B" w:rsidP="001B2C3B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>A sense of high standards of administrative efficiency.</w:t>
      </w:r>
    </w:p>
    <w:p w14:paraId="4852434F" w14:textId="77777777" w:rsidR="001B2C3B" w:rsidRPr="006371DE" w:rsidRDefault="001B2C3B" w:rsidP="001B2C3B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>Ability to deliver results despite obstacles and limited resources.</w:t>
      </w:r>
    </w:p>
    <w:p w14:paraId="16ED1960" w14:textId="77777777" w:rsidR="001B2C3B" w:rsidRPr="001343AB" w:rsidRDefault="001B2C3B" w:rsidP="001B2C3B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 xml:space="preserve">Excellent communication, </w:t>
      </w:r>
      <w:proofErr w:type="spellStart"/>
      <w:r w:rsidRPr="006371DE">
        <w:rPr>
          <w:rFonts w:asciiTheme="minorHAnsi" w:hAnsiTheme="minorHAnsi"/>
          <w:sz w:val="22"/>
          <w:szCs w:val="22"/>
        </w:rPr>
        <w:t>organisational</w:t>
      </w:r>
      <w:proofErr w:type="spellEnd"/>
      <w:r w:rsidRPr="006371DE">
        <w:rPr>
          <w:rFonts w:asciiTheme="minorHAnsi" w:hAnsiTheme="minorHAnsi"/>
          <w:sz w:val="22"/>
          <w:szCs w:val="22"/>
        </w:rPr>
        <w:t>, interpersonal and administrative skills, including the ability to write in clear and correct English, and to speak to media, clients, artists, etc.</w:t>
      </w:r>
    </w:p>
    <w:p w14:paraId="20F32C07" w14:textId="77777777" w:rsidR="001B2C3B" w:rsidRPr="006371DE" w:rsidRDefault="001B2C3B" w:rsidP="001B2C3B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>Ability to work both independently and as part of a team.</w:t>
      </w:r>
    </w:p>
    <w:p w14:paraId="61543BBF" w14:textId="77777777" w:rsidR="001435C5" w:rsidRPr="001435C5" w:rsidRDefault="001B2C3B" w:rsidP="001435C5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 xml:space="preserve">Ability to manage own work and </w:t>
      </w:r>
      <w:proofErr w:type="spellStart"/>
      <w:r w:rsidRPr="006371DE">
        <w:rPr>
          <w:rFonts w:asciiTheme="minorHAnsi" w:hAnsiTheme="minorHAnsi"/>
          <w:sz w:val="22"/>
          <w:szCs w:val="22"/>
        </w:rPr>
        <w:t>prioritise</w:t>
      </w:r>
      <w:proofErr w:type="spellEnd"/>
      <w:r w:rsidRPr="006371DE">
        <w:rPr>
          <w:rFonts w:asciiTheme="minorHAnsi" w:hAnsiTheme="minorHAnsi"/>
          <w:sz w:val="22"/>
          <w:szCs w:val="22"/>
        </w:rPr>
        <w:t xml:space="preserve"> to ensure delivery in accordance with timetables and plans.</w:t>
      </w:r>
      <w:r w:rsidRPr="006371DE">
        <w:rPr>
          <w:rFonts w:asciiTheme="minorHAnsi" w:eastAsia="Calibri" w:hAnsiTheme="minorHAnsi" w:cs="Calibri"/>
          <w:i/>
          <w:sz w:val="22"/>
          <w:szCs w:val="22"/>
        </w:rPr>
        <w:t xml:space="preserve"> </w:t>
      </w:r>
    </w:p>
    <w:p w14:paraId="1B3FAB89" w14:textId="7784ED2B" w:rsidR="001435C5" w:rsidRPr="001435C5" w:rsidRDefault="001435C5" w:rsidP="001435C5">
      <w:pPr>
        <w:numPr>
          <w:ilvl w:val="0"/>
          <w:numId w:val="14"/>
        </w:numPr>
        <w:spacing w:after="200"/>
        <w:contextualSpacing/>
        <w:rPr>
          <w:rFonts w:asciiTheme="minorHAnsi" w:hAnsiTheme="minorHAnsi"/>
          <w:sz w:val="22"/>
          <w:szCs w:val="22"/>
        </w:rPr>
      </w:pPr>
      <w:r w:rsidRPr="001435C5">
        <w:rPr>
          <w:rFonts w:asciiTheme="minorHAnsi" w:hAnsiTheme="minorHAnsi"/>
          <w:sz w:val="22"/>
          <w:szCs w:val="22"/>
        </w:rPr>
        <w:t xml:space="preserve">Personal Style and </w:t>
      </w:r>
      <w:proofErr w:type="spellStart"/>
      <w:r w:rsidRPr="001435C5">
        <w:rPr>
          <w:rFonts w:asciiTheme="minorHAnsi" w:hAnsiTheme="minorHAnsi"/>
          <w:sz w:val="22"/>
          <w:szCs w:val="22"/>
        </w:rPr>
        <w:t>Behaviour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14:paraId="6DFB400C" w14:textId="77777777" w:rsidR="001435C5" w:rsidRDefault="001435C5" w:rsidP="001435C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6371DE">
        <w:rPr>
          <w:rFonts w:asciiTheme="minorHAnsi" w:hAnsiTheme="minorHAnsi"/>
          <w:sz w:val="22"/>
          <w:szCs w:val="22"/>
        </w:rPr>
        <w:t>A good team player who is committed to music and the arts</w:t>
      </w:r>
    </w:p>
    <w:p w14:paraId="4D49A54E" w14:textId="77777777" w:rsidR="001435C5" w:rsidRDefault="001435C5" w:rsidP="001435C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6371DE">
        <w:rPr>
          <w:rFonts w:asciiTheme="minorHAnsi" w:hAnsiTheme="minorHAnsi"/>
          <w:sz w:val="22"/>
          <w:szCs w:val="22"/>
        </w:rPr>
        <w:t>Committed to a positive approach to equality of opportunity and community engagement</w:t>
      </w:r>
    </w:p>
    <w:p w14:paraId="3C16084A" w14:textId="77777777" w:rsidR="001435C5" w:rsidRDefault="001435C5" w:rsidP="001435C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6371DE">
        <w:rPr>
          <w:rFonts w:asciiTheme="minorHAnsi" w:hAnsiTheme="minorHAnsi"/>
          <w:sz w:val="22"/>
          <w:szCs w:val="22"/>
        </w:rPr>
        <w:t>A positive communicative style that engenders confidence in others</w:t>
      </w:r>
    </w:p>
    <w:p w14:paraId="5C74C361" w14:textId="77777777" w:rsidR="001435C5" w:rsidRDefault="001435C5" w:rsidP="001435C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6371DE">
        <w:rPr>
          <w:rFonts w:asciiTheme="minorHAnsi" w:hAnsiTheme="minorHAnsi"/>
          <w:sz w:val="22"/>
          <w:szCs w:val="22"/>
        </w:rPr>
        <w:t>A keen interest in satisfying internal and external customers</w:t>
      </w:r>
    </w:p>
    <w:p w14:paraId="53D21F43" w14:textId="77777777" w:rsidR="001435C5" w:rsidRDefault="001435C5" w:rsidP="001435C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6371DE">
        <w:rPr>
          <w:rFonts w:asciiTheme="minorHAnsi" w:hAnsiTheme="minorHAnsi"/>
          <w:sz w:val="22"/>
          <w:szCs w:val="22"/>
        </w:rPr>
        <w:t>A motivated and enthusiastic individual</w:t>
      </w:r>
    </w:p>
    <w:p w14:paraId="2C0034A4" w14:textId="3F0633B1" w:rsidR="001435C5" w:rsidRDefault="001435C5" w:rsidP="001435C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bookmarkStart w:id="0" w:name="_GoBack"/>
      <w:bookmarkEnd w:id="0"/>
      <w:r w:rsidRPr="006371DE">
        <w:rPr>
          <w:rFonts w:asciiTheme="minorHAnsi" w:hAnsiTheme="minorHAnsi"/>
          <w:sz w:val="22"/>
          <w:szCs w:val="22"/>
        </w:rPr>
        <w:t>A supportive and open line-manager and colleague</w:t>
      </w:r>
    </w:p>
    <w:p w14:paraId="05A83630" w14:textId="77777777" w:rsidR="001B2C3B" w:rsidRDefault="001B2C3B" w:rsidP="001B2C3B">
      <w:pPr>
        <w:rPr>
          <w:rFonts w:asciiTheme="minorHAnsi" w:hAnsiTheme="minorHAnsi"/>
          <w:sz w:val="22"/>
          <w:szCs w:val="22"/>
        </w:rPr>
      </w:pPr>
    </w:p>
    <w:p w14:paraId="21337B7F" w14:textId="77777777" w:rsidR="001B2C3B" w:rsidRPr="00713C63" w:rsidRDefault="001B2C3B" w:rsidP="001F1C28">
      <w:pPr>
        <w:rPr>
          <w:rFonts w:asciiTheme="minorHAnsi" w:hAnsiTheme="minorHAnsi"/>
          <w:b/>
          <w:bCs/>
          <w:sz w:val="22"/>
          <w:szCs w:val="22"/>
        </w:rPr>
      </w:pPr>
      <w:r w:rsidRPr="00713C63">
        <w:rPr>
          <w:rFonts w:asciiTheme="minorHAnsi" w:hAnsiTheme="minorHAnsi"/>
          <w:b/>
          <w:bCs/>
          <w:sz w:val="22"/>
          <w:szCs w:val="22"/>
        </w:rPr>
        <w:t>Desirable</w:t>
      </w:r>
    </w:p>
    <w:p w14:paraId="4F15897B" w14:textId="77777777" w:rsidR="00E80CF5" w:rsidRPr="006371DE" w:rsidRDefault="008259C6" w:rsidP="008259C6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 xml:space="preserve">Experience and successful track record of line management and leading a team </w:t>
      </w:r>
    </w:p>
    <w:p w14:paraId="0848256E" w14:textId="77777777" w:rsidR="00123494" w:rsidRDefault="008259C6" w:rsidP="001343AB">
      <w:pPr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371DE">
        <w:rPr>
          <w:rFonts w:asciiTheme="minorHAnsi" w:hAnsiTheme="minorHAnsi"/>
          <w:sz w:val="22"/>
          <w:szCs w:val="22"/>
        </w:rPr>
        <w:t>Experience of managing complex budgets</w:t>
      </w:r>
    </w:p>
    <w:p w14:paraId="52D09619" w14:textId="77777777" w:rsidR="001B2C3B" w:rsidRPr="001343AB" w:rsidRDefault="001B2C3B" w:rsidP="001F1C28">
      <w:pPr>
        <w:ind w:left="720"/>
        <w:rPr>
          <w:rFonts w:asciiTheme="minorHAnsi" w:hAnsiTheme="minorHAnsi"/>
          <w:sz w:val="22"/>
          <w:szCs w:val="22"/>
        </w:rPr>
      </w:pPr>
    </w:p>
    <w:p w14:paraId="38A380F3" w14:textId="7396A9F7" w:rsidR="00420A7B" w:rsidRDefault="00420A7B" w:rsidP="00420A7B">
      <w:pPr>
        <w:rPr>
          <w:rFonts w:asciiTheme="minorHAnsi" w:hAnsiTheme="minorHAnsi"/>
          <w:sz w:val="22"/>
          <w:szCs w:val="22"/>
        </w:rPr>
      </w:pPr>
    </w:p>
    <w:p w14:paraId="786252A9" w14:textId="77777777" w:rsidR="00420A7B" w:rsidRDefault="00420A7B" w:rsidP="00420A7B">
      <w:pPr>
        <w:pStyle w:val="Body"/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n-US"/>
        </w:rPr>
        <w:t>How to apply:</w:t>
      </w:r>
      <w:r>
        <w:rPr>
          <w:sz w:val="24"/>
          <w:szCs w:val="24"/>
        </w:rPr>
        <w:t xml:space="preserve"> </w:t>
      </w:r>
    </w:p>
    <w:p w14:paraId="6F0A095D" w14:textId="77777777" w:rsidR="00420A7B" w:rsidRDefault="00420A7B" w:rsidP="00420A7B">
      <w:pPr>
        <w:pStyle w:val="Body"/>
        <w:spacing w:after="120" w:line="240" w:lineRule="auto"/>
        <w:jc w:val="both"/>
        <w:rPr>
          <w:sz w:val="24"/>
          <w:szCs w:val="24"/>
        </w:rPr>
      </w:pPr>
    </w:p>
    <w:p w14:paraId="4BE33082" w14:textId="76CAE542" w:rsidR="004C610D" w:rsidRDefault="00420A7B" w:rsidP="004C610D">
      <w:pPr>
        <w:pStyle w:val="Body"/>
        <w:spacing w:after="120" w:line="240" w:lineRule="auto"/>
        <w:jc w:val="both"/>
        <w:rPr>
          <w:sz w:val="24"/>
          <w:szCs w:val="24"/>
          <w:lang w:val="en-US"/>
        </w:rPr>
      </w:pPr>
      <w:r w:rsidRPr="27749825">
        <w:rPr>
          <w:sz w:val="24"/>
          <w:szCs w:val="24"/>
          <w:lang w:val="en-US"/>
        </w:rPr>
        <w:t xml:space="preserve">Please complete the attached application form and e-mail your application form and monitoring form to </w:t>
      </w:r>
      <w:r w:rsidR="004C610D">
        <w:rPr>
          <w:sz w:val="24"/>
          <w:szCs w:val="24"/>
          <w:lang w:val="en-US"/>
        </w:rPr>
        <w:t>Auveen Sands</w:t>
      </w:r>
      <w:r w:rsidRPr="27749825">
        <w:rPr>
          <w:sz w:val="24"/>
          <w:szCs w:val="24"/>
          <w:lang w:val="en-US"/>
        </w:rPr>
        <w:t xml:space="preserve"> at </w:t>
      </w:r>
      <w:r w:rsidR="004C610D">
        <w:rPr>
          <w:sz w:val="24"/>
          <w:szCs w:val="24"/>
          <w:lang w:val="en-US"/>
        </w:rPr>
        <w:t>auveen</w:t>
      </w:r>
      <w:r w:rsidRPr="27749825">
        <w:rPr>
          <w:sz w:val="24"/>
          <w:szCs w:val="24"/>
          <w:lang w:val="en-US"/>
        </w:rPr>
        <w:t xml:space="preserve">@ulsterorchestra.com The closing date is Friday </w:t>
      </w:r>
      <w:r>
        <w:rPr>
          <w:sz w:val="24"/>
          <w:szCs w:val="24"/>
          <w:lang w:val="en-US"/>
        </w:rPr>
        <w:t>23rd</w:t>
      </w:r>
      <w:r w:rsidRPr="27749825">
        <w:rPr>
          <w:sz w:val="24"/>
          <w:szCs w:val="24"/>
          <w:lang w:val="en-US"/>
        </w:rPr>
        <w:t xml:space="preserve"> August at </w:t>
      </w:r>
      <w:r>
        <w:rPr>
          <w:sz w:val="24"/>
          <w:szCs w:val="24"/>
          <w:lang w:val="en-US"/>
        </w:rPr>
        <w:t>12 noon.</w:t>
      </w:r>
      <w:r w:rsidR="004C610D">
        <w:rPr>
          <w:sz w:val="24"/>
          <w:szCs w:val="24"/>
          <w:lang w:val="en-US"/>
        </w:rPr>
        <w:t xml:space="preserve"> </w:t>
      </w:r>
      <w:r w:rsidR="004C610D" w:rsidRPr="27749825">
        <w:rPr>
          <w:sz w:val="24"/>
          <w:szCs w:val="24"/>
          <w:lang w:val="en-US"/>
        </w:rPr>
        <w:t xml:space="preserve">Interviews will be held the week beginning </w:t>
      </w:r>
      <w:r w:rsidR="004C610D">
        <w:rPr>
          <w:sz w:val="24"/>
          <w:szCs w:val="24"/>
          <w:lang w:val="en-US"/>
        </w:rPr>
        <w:t>2</w:t>
      </w:r>
      <w:r w:rsidR="004C610D" w:rsidRPr="004C610D">
        <w:rPr>
          <w:sz w:val="24"/>
          <w:szCs w:val="24"/>
          <w:vertAlign w:val="superscript"/>
          <w:lang w:val="en-US"/>
        </w:rPr>
        <w:t>nd</w:t>
      </w:r>
      <w:r w:rsidR="004C610D">
        <w:rPr>
          <w:sz w:val="24"/>
          <w:szCs w:val="24"/>
          <w:lang w:val="en-US"/>
        </w:rPr>
        <w:t xml:space="preserve"> September</w:t>
      </w:r>
      <w:r w:rsidR="004C610D" w:rsidRPr="27749825">
        <w:rPr>
          <w:sz w:val="24"/>
          <w:szCs w:val="24"/>
          <w:lang w:val="en-US"/>
        </w:rPr>
        <w:t>.</w:t>
      </w:r>
    </w:p>
    <w:p w14:paraId="65C8D985" w14:textId="77777777" w:rsidR="004C610D" w:rsidRDefault="004C610D" w:rsidP="004C610D">
      <w:pPr>
        <w:pStyle w:val="paragraph"/>
        <w:rPr>
          <w:rFonts w:ascii="Calibri" w:eastAsia="Calibri" w:hAnsi="Calibri" w:cs="Calibri"/>
          <w:sz w:val="22"/>
          <w:szCs w:val="22"/>
        </w:rPr>
      </w:pPr>
    </w:p>
    <w:p w14:paraId="654DAB8A" w14:textId="260C57B6" w:rsidR="004C610D" w:rsidRDefault="004C610D" w:rsidP="004C610D">
      <w:pPr>
        <w:pStyle w:val="paragraph"/>
        <w:rPr>
          <w:rFonts w:ascii="Calibri" w:eastAsia="Calibri" w:hAnsi="Calibri" w:cs="Calibri"/>
          <w:b/>
          <w:bCs/>
          <w:sz w:val="22"/>
          <w:szCs w:val="22"/>
        </w:rPr>
      </w:pPr>
      <w:r w:rsidRPr="27749825">
        <w:rPr>
          <w:rFonts w:ascii="Calibri" w:eastAsia="Calibri" w:hAnsi="Calibri" w:cs="Calibri"/>
          <w:b/>
          <w:bCs/>
          <w:sz w:val="22"/>
          <w:szCs w:val="22"/>
        </w:rPr>
        <w:t xml:space="preserve">Position start date: </w:t>
      </w:r>
      <w:r>
        <w:rPr>
          <w:rFonts w:ascii="Calibri" w:eastAsia="Calibri" w:hAnsi="Calibri" w:cs="Calibri"/>
          <w:b/>
          <w:bCs/>
          <w:sz w:val="22"/>
          <w:szCs w:val="22"/>
        </w:rPr>
        <w:t>October</w:t>
      </w:r>
    </w:p>
    <w:p w14:paraId="6F162B3F" w14:textId="5BD31540" w:rsidR="00420A7B" w:rsidRDefault="00420A7B" w:rsidP="00420A7B">
      <w:pPr>
        <w:pStyle w:val="Body"/>
        <w:spacing w:after="120" w:line="240" w:lineRule="auto"/>
        <w:jc w:val="both"/>
        <w:rPr>
          <w:sz w:val="24"/>
          <w:szCs w:val="24"/>
          <w:lang w:val="en-US"/>
        </w:rPr>
      </w:pPr>
    </w:p>
    <w:p w14:paraId="6B61F3CC" w14:textId="27D2C0E3" w:rsidR="004C610D" w:rsidRDefault="004C610D" w:rsidP="00420A7B">
      <w:pPr>
        <w:pStyle w:val="Body"/>
        <w:spacing w:after="120" w:line="240" w:lineRule="auto"/>
        <w:jc w:val="both"/>
        <w:rPr>
          <w:sz w:val="24"/>
          <w:szCs w:val="24"/>
          <w:lang w:val="en-US"/>
        </w:rPr>
      </w:pPr>
    </w:p>
    <w:p w14:paraId="4085F078" w14:textId="77777777" w:rsidR="00420A7B" w:rsidRDefault="00420A7B" w:rsidP="00420A7B">
      <w:pPr>
        <w:pStyle w:val="paragraph"/>
        <w:rPr>
          <w:rFonts w:ascii="Calibri" w:eastAsia="Calibri" w:hAnsi="Calibri" w:cs="Calibri"/>
          <w:sz w:val="22"/>
          <w:szCs w:val="22"/>
        </w:rPr>
      </w:pPr>
    </w:p>
    <w:p w14:paraId="6D670AAD" w14:textId="5F9F7DD2" w:rsidR="00420A7B" w:rsidRDefault="00420A7B" w:rsidP="00420A7B">
      <w:pPr>
        <w:pStyle w:val="paragraph"/>
        <w:rPr>
          <w:rFonts w:ascii="Calibri" w:eastAsia="Calibri" w:hAnsi="Calibri" w:cs="Calibri"/>
          <w:b/>
          <w:bCs/>
          <w:sz w:val="22"/>
          <w:szCs w:val="22"/>
        </w:rPr>
      </w:pPr>
    </w:p>
    <w:p w14:paraId="760351B4" w14:textId="77777777" w:rsidR="00420A7B" w:rsidRPr="006371DE" w:rsidRDefault="00420A7B" w:rsidP="00420A7B">
      <w:pPr>
        <w:rPr>
          <w:rFonts w:asciiTheme="minorHAnsi" w:hAnsiTheme="minorHAnsi"/>
          <w:sz w:val="22"/>
          <w:szCs w:val="22"/>
        </w:rPr>
      </w:pPr>
    </w:p>
    <w:sectPr w:rsidR="00420A7B" w:rsidRPr="00637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7E2BE1"/>
    <w:multiLevelType w:val="hybridMultilevel"/>
    <w:tmpl w:val="42A64D64"/>
    <w:lvl w:ilvl="0" w:tplc="FFFFFFFF">
      <w:start w:val="1"/>
      <w:numFmt w:val="bullet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73DC"/>
    <w:multiLevelType w:val="hybridMultilevel"/>
    <w:tmpl w:val="16F888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3F5"/>
    <w:multiLevelType w:val="hybridMultilevel"/>
    <w:tmpl w:val="1A3E0E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1C0"/>
    <w:multiLevelType w:val="hybridMultilevel"/>
    <w:tmpl w:val="9CE20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34EB"/>
    <w:multiLevelType w:val="hybridMultilevel"/>
    <w:tmpl w:val="CA827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7EA9"/>
    <w:multiLevelType w:val="hybridMultilevel"/>
    <w:tmpl w:val="905CBF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2FDF"/>
    <w:multiLevelType w:val="hybridMultilevel"/>
    <w:tmpl w:val="956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0C95"/>
    <w:multiLevelType w:val="hybridMultilevel"/>
    <w:tmpl w:val="74F8DB08"/>
    <w:lvl w:ilvl="0" w:tplc="03C4F5D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22AB6"/>
    <w:multiLevelType w:val="hybridMultilevel"/>
    <w:tmpl w:val="1ACA2C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7045E"/>
    <w:multiLevelType w:val="hybridMultilevel"/>
    <w:tmpl w:val="69E6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420EB"/>
    <w:multiLevelType w:val="hybridMultilevel"/>
    <w:tmpl w:val="3886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26D22"/>
    <w:multiLevelType w:val="hybridMultilevel"/>
    <w:tmpl w:val="160C09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5D0E"/>
    <w:multiLevelType w:val="hybridMultilevel"/>
    <w:tmpl w:val="7070E7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86AB0"/>
    <w:multiLevelType w:val="hybridMultilevel"/>
    <w:tmpl w:val="02A002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E5BD0"/>
    <w:multiLevelType w:val="hybridMultilevel"/>
    <w:tmpl w:val="208E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5"/>
  </w:num>
  <w:num w:numId="7">
    <w:abstractNumId w:val="5"/>
  </w:num>
  <w:num w:numId="8">
    <w:abstractNumId w:val="4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4E"/>
    <w:rsid w:val="00014B4E"/>
    <w:rsid w:val="00050653"/>
    <w:rsid w:val="000548D4"/>
    <w:rsid w:val="000756F2"/>
    <w:rsid w:val="00085435"/>
    <w:rsid w:val="000A08D2"/>
    <w:rsid w:val="000A7334"/>
    <w:rsid w:val="000A7A4C"/>
    <w:rsid w:val="000A7B17"/>
    <w:rsid w:val="000B44E8"/>
    <w:rsid w:val="000B5075"/>
    <w:rsid w:val="000B5371"/>
    <w:rsid w:val="000C1116"/>
    <w:rsid w:val="000C3F0E"/>
    <w:rsid w:val="000C6392"/>
    <w:rsid w:val="000D42EF"/>
    <w:rsid w:val="000F07A9"/>
    <w:rsid w:val="000F4225"/>
    <w:rsid w:val="00102734"/>
    <w:rsid w:val="00123494"/>
    <w:rsid w:val="001343AB"/>
    <w:rsid w:val="001435C5"/>
    <w:rsid w:val="00153AD1"/>
    <w:rsid w:val="00153E81"/>
    <w:rsid w:val="001564B0"/>
    <w:rsid w:val="00174ABA"/>
    <w:rsid w:val="00177E82"/>
    <w:rsid w:val="0018129D"/>
    <w:rsid w:val="00185CDF"/>
    <w:rsid w:val="001A1A1E"/>
    <w:rsid w:val="001B2C3B"/>
    <w:rsid w:val="001B6A36"/>
    <w:rsid w:val="001C240D"/>
    <w:rsid w:val="001D7F56"/>
    <w:rsid w:val="001E413A"/>
    <w:rsid w:val="001F14CD"/>
    <w:rsid w:val="001F1C28"/>
    <w:rsid w:val="00203E45"/>
    <w:rsid w:val="00220D5C"/>
    <w:rsid w:val="00222273"/>
    <w:rsid w:val="00227C69"/>
    <w:rsid w:val="002338AA"/>
    <w:rsid w:val="00241C24"/>
    <w:rsid w:val="002670D1"/>
    <w:rsid w:val="0027051C"/>
    <w:rsid w:val="00291F13"/>
    <w:rsid w:val="002A039E"/>
    <w:rsid w:val="002A74DA"/>
    <w:rsid w:val="002D5286"/>
    <w:rsid w:val="003072CC"/>
    <w:rsid w:val="003375E8"/>
    <w:rsid w:val="00355CE9"/>
    <w:rsid w:val="0036061B"/>
    <w:rsid w:val="00384A52"/>
    <w:rsid w:val="00390773"/>
    <w:rsid w:val="003921A8"/>
    <w:rsid w:val="003B6C33"/>
    <w:rsid w:val="003E7345"/>
    <w:rsid w:val="003F3543"/>
    <w:rsid w:val="003F3994"/>
    <w:rsid w:val="0041095B"/>
    <w:rsid w:val="0041459C"/>
    <w:rsid w:val="00420A7B"/>
    <w:rsid w:val="00420EFF"/>
    <w:rsid w:val="00422032"/>
    <w:rsid w:val="00430000"/>
    <w:rsid w:val="00434A43"/>
    <w:rsid w:val="004350B4"/>
    <w:rsid w:val="00441792"/>
    <w:rsid w:val="004440C5"/>
    <w:rsid w:val="00476BEE"/>
    <w:rsid w:val="00482BD8"/>
    <w:rsid w:val="00482CDF"/>
    <w:rsid w:val="004A3216"/>
    <w:rsid w:val="004A392B"/>
    <w:rsid w:val="004A408B"/>
    <w:rsid w:val="004A5A08"/>
    <w:rsid w:val="004A751E"/>
    <w:rsid w:val="004B6B41"/>
    <w:rsid w:val="004C4FFE"/>
    <w:rsid w:val="004C610D"/>
    <w:rsid w:val="004E2D0C"/>
    <w:rsid w:val="004E454E"/>
    <w:rsid w:val="004E7E44"/>
    <w:rsid w:val="004F4884"/>
    <w:rsid w:val="0050118B"/>
    <w:rsid w:val="00521B6B"/>
    <w:rsid w:val="005549BE"/>
    <w:rsid w:val="00565265"/>
    <w:rsid w:val="005661EE"/>
    <w:rsid w:val="00574068"/>
    <w:rsid w:val="00585EFF"/>
    <w:rsid w:val="00590860"/>
    <w:rsid w:val="005A43A9"/>
    <w:rsid w:val="005C15E3"/>
    <w:rsid w:val="005D3328"/>
    <w:rsid w:val="005E524D"/>
    <w:rsid w:val="005F0BDC"/>
    <w:rsid w:val="00604B49"/>
    <w:rsid w:val="00617353"/>
    <w:rsid w:val="006179A2"/>
    <w:rsid w:val="00636B82"/>
    <w:rsid w:val="006371DE"/>
    <w:rsid w:val="00641AC4"/>
    <w:rsid w:val="006552BE"/>
    <w:rsid w:val="006565F0"/>
    <w:rsid w:val="00662F9A"/>
    <w:rsid w:val="00663AA2"/>
    <w:rsid w:val="006653A7"/>
    <w:rsid w:val="0068778F"/>
    <w:rsid w:val="00697799"/>
    <w:rsid w:val="006C316D"/>
    <w:rsid w:val="006C4B52"/>
    <w:rsid w:val="006F173B"/>
    <w:rsid w:val="006F7A9D"/>
    <w:rsid w:val="00713C63"/>
    <w:rsid w:val="00723F19"/>
    <w:rsid w:val="00740141"/>
    <w:rsid w:val="007514D6"/>
    <w:rsid w:val="00755A16"/>
    <w:rsid w:val="007C73F7"/>
    <w:rsid w:val="007D11BD"/>
    <w:rsid w:val="007E3C37"/>
    <w:rsid w:val="008018CD"/>
    <w:rsid w:val="008147B2"/>
    <w:rsid w:val="008258FC"/>
    <w:rsid w:val="008259C6"/>
    <w:rsid w:val="0082751D"/>
    <w:rsid w:val="00831C70"/>
    <w:rsid w:val="00836E4A"/>
    <w:rsid w:val="00865E22"/>
    <w:rsid w:val="00875E19"/>
    <w:rsid w:val="00883445"/>
    <w:rsid w:val="00893C6A"/>
    <w:rsid w:val="008B46B3"/>
    <w:rsid w:val="008B6CCF"/>
    <w:rsid w:val="008E128E"/>
    <w:rsid w:val="008E16F2"/>
    <w:rsid w:val="008E7DB8"/>
    <w:rsid w:val="008F406F"/>
    <w:rsid w:val="008F6194"/>
    <w:rsid w:val="009345A7"/>
    <w:rsid w:val="00942F6E"/>
    <w:rsid w:val="009739B7"/>
    <w:rsid w:val="009914E8"/>
    <w:rsid w:val="009B4A84"/>
    <w:rsid w:val="009B7988"/>
    <w:rsid w:val="009C3D1A"/>
    <w:rsid w:val="009C58AA"/>
    <w:rsid w:val="009E16F0"/>
    <w:rsid w:val="00A0589A"/>
    <w:rsid w:val="00A27D0B"/>
    <w:rsid w:val="00A32BEF"/>
    <w:rsid w:val="00A35983"/>
    <w:rsid w:val="00A45E94"/>
    <w:rsid w:val="00A53EF3"/>
    <w:rsid w:val="00A926E0"/>
    <w:rsid w:val="00A9292D"/>
    <w:rsid w:val="00A97541"/>
    <w:rsid w:val="00AB18C7"/>
    <w:rsid w:val="00AB53AA"/>
    <w:rsid w:val="00AD127A"/>
    <w:rsid w:val="00AD4435"/>
    <w:rsid w:val="00AE319D"/>
    <w:rsid w:val="00AF5863"/>
    <w:rsid w:val="00B034D0"/>
    <w:rsid w:val="00B20784"/>
    <w:rsid w:val="00B315E9"/>
    <w:rsid w:val="00B4070E"/>
    <w:rsid w:val="00B463DC"/>
    <w:rsid w:val="00B4707D"/>
    <w:rsid w:val="00B508FD"/>
    <w:rsid w:val="00B548EA"/>
    <w:rsid w:val="00B71AEF"/>
    <w:rsid w:val="00B840FC"/>
    <w:rsid w:val="00BC44B2"/>
    <w:rsid w:val="00BC62AD"/>
    <w:rsid w:val="00BD3134"/>
    <w:rsid w:val="00BD3AC9"/>
    <w:rsid w:val="00BF0850"/>
    <w:rsid w:val="00BF0BEC"/>
    <w:rsid w:val="00BF69CB"/>
    <w:rsid w:val="00C03E1C"/>
    <w:rsid w:val="00C071E0"/>
    <w:rsid w:val="00C132CE"/>
    <w:rsid w:val="00C17E49"/>
    <w:rsid w:val="00C2258C"/>
    <w:rsid w:val="00C2439A"/>
    <w:rsid w:val="00C251A2"/>
    <w:rsid w:val="00C37783"/>
    <w:rsid w:val="00C45513"/>
    <w:rsid w:val="00C5100A"/>
    <w:rsid w:val="00C64744"/>
    <w:rsid w:val="00C7291F"/>
    <w:rsid w:val="00C81096"/>
    <w:rsid w:val="00C95194"/>
    <w:rsid w:val="00CA188E"/>
    <w:rsid w:val="00CA437E"/>
    <w:rsid w:val="00CB26B6"/>
    <w:rsid w:val="00CD0842"/>
    <w:rsid w:val="00CE0CD9"/>
    <w:rsid w:val="00D01BAB"/>
    <w:rsid w:val="00D109A9"/>
    <w:rsid w:val="00D24DF1"/>
    <w:rsid w:val="00D33E0D"/>
    <w:rsid w:val="00D363D8"/>
    <w:rsid w:val="00D64C32"/>
    <w:rsid w:val="00D64FAF"/>
    <w:rsid w:val="00D703AB"/>
    <w:rsid w:val="00D75516"/>
    <w:rsid w:val="00D94402"/>
    <w:rsid w:val="00D97D13"/>
    <w:rsid w:val="00DA6A0A"/>
    <w:rsid w:val="00DC4177"/>
    <w:rsid w:val="00DD0D9F"/>
    <w:rsid w:val="00DF4138"/>
    <w:rsid w:val="00E065F5"/>
    <w:rsid w:val="00E06D38"/>
    <w:rsid w:val="00E12AA8"/>
    <w:rsid w:val="00E3570B"/>
    <w:rsid w:val="00E50124"/>
    <w:rsid w:val="00E728A4"/>
    <w:rsid w:val="00E80CF5"/>
    <w:rsid w:val="00E83099"/>
    <w:rsid w:val="00E84542"/>
    <w:rsid w:val="00E96F62"/>
    <w:rsid w:val="00EB40FA"/>
    <w:rsid w:val="00EC7A46"/>
    <w:rsid w:val="00ED5783"/>
    <w:rsid w:val="00EE17B1"/>
    <w:rsid w:val="00EE3C75"/>
    <w:rsid w:val="00F0616C"/>
    <w:rsid w:val="00F373A7"/>
    <w:rsid w:val="00F531CB"/>
    <w:rsid w:val="00F60897"/>
    <w:rsid w:val="00F76CA7"/>
    <w:rsid w:val="00F805ED"/>
    <w:rsid w:val="00F85F38"/>
    <w:rsid w:val="00F90AE6"/>
    <w:rsid w:val="00FB257E"/>
    <w:rsid w:val="00FB63D7"/>
    <w:rsid w:val="00FC51C1"/>
    <w:rsid w:val="00FE0C60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073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7B1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A74D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bidi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1C70"/>
    <w:pPr>
      <w:keepNext/>
      <w:numPr>
        <w:ilvl w:val="12"/>
      </w:numPr>
      <w:outlineLvl w:val="8"/>
    </w:pPr>
    <w:rPr>
      <w:rFonts w:ascii="Verdana" w:hAnsi="Verdana" w:cs="Verdana"/>
      <w:b/>
      <w:bCs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96"/>
    <w:pPr>
      <w:ind w:left="720"/>
    </w:pPr>
  </w:style>
  <w:style w:type="paragraph" w:styleId="BalloonText">
    <w:name w:val="Balloon Text"/>
    <w:basedOn w:val="Normal"/>
    <w:link w:val="BalloonTextChar"/>
    <w:rsid w:val="00604B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04B49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uiPriority w:val="99"/>
    <w:rsid w:val="002A74DA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Heading9Char">
    <w:name w:val="Heading 9 Char"/>
    <w:link w:val="Heading9"/>
    <w:uiPriority w:val="99"/>
    <w:rsid w:val="00831C70"/>
    <w:rPr>
      <w:rFonts w:ascii="Verdana" w:hAnsi="Verdana" w:cs="Verdana"/>
      <w:b/>
      <w:bCs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831C70"/>
    <w:rPr>
      <w:rFonts w:ascii="Arial" w:hAnsi="Arial" w:cs="Arial"/>
      <w:lang w:val="en-GB"/>
    </w:rPr>
  </w:style>
  <w:style w:type="character" w:customStyle="1" w:styleId="BodyTextChar">
    <w:name w:val="Body Text Char"/>
    <w:link w:val="BodyText"/>
    <w:uiPriority w:val="99"/>
    <w:rsid w:val="00831C7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C455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5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551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4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45513"/>
    <w:rPr>
      <w:b/>
      <w:bCs/>
      <w:lang w:val="en-US" w:eastAsia="en-US"/>
    </w:rPr>
  </w:style>
  <w:style w:type="paragraph" w:customStyle="1" w:styleId="Body">
    <w:name w:val="Body"/>
    <w:rsid w:val="00420A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aragraph">
    <w:name w:val="paragraph"/>
    <w:rsid w:val="00420A7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F859DAC4E56B408DBE6042FF33ED9D" ma:contentTypeVersion="1" ma:contentTypeDescription="Create a new document." ma:contentTypeScope="" ma:versionID="f8ed7ccac20c5ab4b86e9fb4c2c5893d">
  <xsd:schema xmlns:xsd="http://www.w3.org/2001/XMLSchema" xmlns:xs="http://www.w3.org/2001/XMLSchema" xmlns:p="http://schemas.microsoft.com/office/2006/metadata/properties" xmlns:ns3="44aa277f-d72a-4279-ab35-06475759286a" targetNamespace="http://schemas.microsoft.com/office/2006/metadata/properties" ma:root="true" ma:fieldsID="9aaea34332f7acf44cc610353254268c" ns3:_="">
    <xsd:import namespace="44aa277f-d72a-4279-ab35-06475759286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a277f-d72a-4279-ab35-0647575928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1CDEC1-3F0E-4933-9E50-6160A0410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9EDDE-A96E-4748-A8FB-FD2065C1A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a277f-d72a-4279-ab35-064757592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anned</dc:creator>
  <cp:keywords/>
  <dc:description/>
  <cp:lastModifiedBy>Auveen Sands</cp:lastModifiedBy>
  <cp:revision>6</cp:revision>
  <cp:lastPrinted>2019-08-01T13:06:00Z</cp:lastPrinted>
  <dcterms:created xsi:type="dcterms:W3CDTF">2019-08-02T12:58:00Z</dcterms:created>
  <dcterms:modified xsi:type="dcterms:W3CDTF">2019-08-02T16:06:00Z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0x0101007AF859DAC4E56B408DBE6042FF33ED9D</vt:lpwstr>
  </property>
</Properties>
</file>